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1B0ED">
      <w:pPr>
        <w:spacing w:line="640" w:lineRule="exact"/>
        <w:outlineLvl w:val="0"/>
        <w:rPr>
          <w:rFonts w:ascii="黑体" w:hAnsi="黑体" w:eastAsia="黑体" w:cs="黑体"/>
          <w:color w:val="000000"/>
          <w:kern w:val="0"/>
          <w:sz w:val="32"/>
          <w:szCs w:val="32"/>
        </w:rPr>
      </w:pPr>
      <w:r>
        <w:rPr>
          <w:rFonts w:hint="eastAsia" w:ascii="黑体" w:hAnsi="黑体" w:eastAsia="黑体" w:cs="黑体"/>
          <w:color w:val="000000"/>
          <w:kern w:val="0"/>
          <w:sz w:val="32"/>
          <w:szCs w:val="32"/>
        </w:rPr>
        <w:t>附件</w:t>
      </w:r>
      <w:r>
        <w:rPr>
          <w:rFonts w:hint="eastAsia" w:ascii="黑体" w:hAnsi="黑体" w:eastAsia="黑体" w:cs="黑体"/>
          <w:color w:val="000000"/>
          <w:kern w:val="0"/>
          <w:sz w:val="32"/>
          <w:szCs w:val="32"/>
          <w:lang w:val="en-US" w:eastAsia="zh-CN"/>
        </w:rPr>
        <w:t>1</w:t>
      </w:r>
    </w:p>
    <w:p w14:paraId="6D52D5B2">
      <w:pPr>
        <w:adjustRightInd w:val="0"/>
        <w:snapToGrid w:val="0"/>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2024年温州市高技能人才建设项目</w:t>
      </w:r>
    </w:p>
    <w:p w14:paraId="24841F3E">
      <w:pPr>
        <w:adjustRightInd w:val="0"/>
        <w:snapToGrid w:val="0"/>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申报注意事项</w:t>
      </w:r>
    </w:p>
    <w:p w14:paraId="631F9E17">
      <w:pPr>
        <w:spacing w:line="600" w:lineRule="exact"/>
        <w:rPr>
          <w:rFonts w:ascii="方正小标宋简体" w:eastAsia="方正小标宋简体"/>
          <w:color w:val="auto"/>
          <w:sz w:val="44"/>
          <w:szCs w:val="44"/>
        </w:rPr>
      </w:pPr>
    </w:p>
    <w:p w14:paraId="33E9E448">
      <w:pPr>
        <w:spacing w:line="600" w:lineRule="exact"/>
        <w:ind w:left="0" w:leftChars="0" w:firstLine="640" w:firstLineChars="200"/>
        <w:rPr>
          <w:rFonts w:hint="default" w:ascii="Times New Roman" w:hAnsi="Times New Roman" w:eastAsia="黑体" w:cs="Times New Roman"/>
          <w:bCs w:val="0"/>
          <w:color w:val="auto"/>
          <w:sz w:val="32"/>
          <w:szCs w:val="32"/>
        </w:rPr>
      </w:pPr>
      <w:r>
        <w:rPr>
          <w:rFonts w:hint="default" w:ascii="Times New Roman" w:hAnsi="Times New Roman" w:eastAsia="黑体" w:cs="Times New Roman"/>
          <w:bCs w:val="0"/>
          <w:color w:val="auto"/>
          <w:sz w:val="32"/>
          <w:szCs w:val="32"/>
        </w:rPr>
        <w:t>一、2024年温州市高技能人才建设项目申报范围及条件</w:t>
      </w:r>
    </w:p>
    <w:p w14:paraId="2BD369B5">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2024年温州市高技能人才建设项目共2类，分别是市级高技能人才公共实训基地（以下简称“市级实训基地”）建设项目、市级技能大师工作室（以下简称“市级工作室”）建设项目。</w:t>
      </w:r>
    </w:p>
    <w:p w14:paraId="63B5AE3B">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（一）“市级实训基地”建设项目</w:t>
      </w:r>
    </w:p>
    <w:p w14:paraId="74BBD153">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温州市范围内符合条件的各职业院校、技工院校，职业培训机构，行业、企业及所属的培训中心等可</w:t>
      </w:r>
      <w:r>
        <w:rPr>
          <w:rFonts w:hint="eastAsia" w:ascii="仿宋_GB2312" w:hAnsi="仿宋_GB2312" w:eastAsia="仿宋_GB2312" w:cs="仿宋_GB2312"/>
          <w:sz w:val="32"/>
          <w:szCs w:val="32"/>
          <w:lang w:val="en"/>
        </w:rPr>
        <w:t>申报</w:t>
      </w:r>
      <w:r>
        <w:rPr>
          <w:rFonts w:hint="eastAsia" w:ascii="仿宋_GB2312" w:hAnsi="仿宋_GB2312" w:eastAsia="仿宋_GB2312" w:cs="仿宋_GB2312"/>
          <w:sz w:val="32"/>
          <w:szCs w:val="32"/>
        </w:rPr>
        <w:t>“市级实训基地”</w:t>
      </w:r>
      <w:r>
        <w:rPr>
          <w:rFonts w:hint="eastAsia" w:ascii="仿宋_GB2312" w:hAnsi="仿宋_GB2312" w:eastAsia="仿宋_GB2312" w:cs="仿宋_GB2312"/>
          <w:sz w:val="32"/>
          <w:szCs w:val="32"/>
          <w:lang w:val="en"/>
        </w:rPr>
        <w:t>建设项目，并</w:t>
      </w:r>
      <w:r>
        <w:rPr>
          <w:rFonts w:hint="eastAsia" w:ascii="仿宋_GB2312" w:hAnsi="仿宋_GB2312" w:eastAsia="仿宋_GB2312" w:cs="仿宋_GB2312"/>
          <w:sz w:val="32"/>
          <w:szCs w:val="32"/>
        </w:rPr>
        <w:t>符合以下申报条件（相关具体认定标准、申报条件见附件1）：</w:t>
      </w:r>
    </w:p>
    <w:p w14:paraId="4AFF7E82">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1．“市级实训基地”的定位要突出我市紧缺性专业性特色；</w:t>
      </w:r>
    </w:p>
    <w:p w14:paraId="673D81F7">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2．该专业教学与职业技能培训在区域范围内处于领先位置，有较高的专业就业率和社会声誉；</w:t>
      </w:r>
    </w:p>
    <w:p w14:paraId="1FD743D4">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3．具有先进的培训理念，国内领先的教学设备和技能实训设备；</w:t>
      </w:r>
    </w:p>
    <w:p w14:paraId="6E47CF0B">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4．“市级实训基地”实训工位数满足教学计划和实训大纲的要求，一般不低于100个工位数，可由不同的实训模块组成；</w:t>
      </w:r>
    </w:p>
    <w:p w14:paraId="4CA18A0B">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5．“市级实训基地”布局要有现代气息、职业技能特色，体现人性化要求；</w:t>
      </w:r>
    </w:p>
    <w:p w14:paraId="0B344EBC">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6．有一套适应对社会开放的机制与办法，体现公共性，积极吸引社会各方从业人员前来实训，充分提高设备使用效益；</w:t>
      </w:r>
    </w:p>
    <w:p w14:paraId="09A2AB13">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7．“市级实训基地”要有主要领导分管，并配备熟悉职业技术教育、具有较强组织管理和协作能力的专人负责；</w:t>
      </w:r>
    </w:p>
    <w:p w14:paraId="1807DC4F">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8．配备具有较强的实践能力和教学水平、有较高的高技能操作能力和综合素质的专兼职实训教师队伍和职业技能鉴定考评员队伍；</w:t>
      </w:r>
    </w:p>
    <w:p w14:paraId="245ADE98">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9．具备可持续发展的条件，有科学、合理、操作性强的基地建设规划。根据产业发展特点，突出紧缺性、高技能、实践型、重就业和创业特点，不断加强公共实训基地的硬件和软件建设。</w:t>
      </w:r>
    </w:p>
    <w:p w14:paraId="30A3B8E4">
      <w:pPr>
        <w:keepNext w:val="0"/>
        <w:keepLines w:val="0"/>
        <w:widowControl/>
        <w:suppressLineNumbers w:val="0"/>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（二）“市级工作室”建设项目</w:t>
      </w:r>
    </w:p>
    <w:p w14:paraId="53ACC3D2">
      <w:pPr>
        <w:widowControl/>
        <w:spacing w:line="60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“市级工作室”是以我市"5+5+N"产业为重点，以科技和技能含量较高</w:t>
      </w:r>
      <w:r>
        <w:rPr>
          <w:rFonts w:ascii="仿宋_GB2312" w:hAnsi="仿宋_GB2312" w:eastAsia="仿宋_GB2312" w:cs="仿宋_GB2312"/>
          <w:sz w:val="32"/>
          <w:szCs w:val="32"/>
        </w:rPr>
        <w:t>、服务效益较好</w:t>
      </w:r>
      <w:r>
        <w:rPr>
          <w:rFonts w:hint="eastAsia" w:ascii="仿宋_GB2312" w:hAnsi="仿宋_GB2312" w:eastAsia="仿宋_GB2312" w:cs="仿宋_GB2312"/>
          <w:sz w:val="32"/>
          <w:szCs w:val="32"/>
        </w:rPr>
        <w:t>的各类企事业单位及其他法人单位为</w:t>
      </w:r>
      <w:r>
        <w:rPr>
          <w:rFonts w:ascii="仿宋_GB2312" w:hAnsi="仿宋_GB2312" w:eastAsia="仿宋_GB2312" w:cs="仿宋_GB2312"/>
          <w:sz w:val="32"/>
          <w:szCs w:val="32"/>
        </w:rPr>
        <w:t>主要</w:t>
      </w:r>
      <w:r>
        <w:rPr>
          <w:rFonts w:hint="eastAsia" w:ascii="仿宋_GB2312" w:hAnsi="仿宋_GB2312" w:eastAsia="仿宋_GB2312" w:cs="仿宋_GB2312"/>
          <w:sz w:val="32"/>
          <w:szCs w:val="32"/>
        </w:rPr>
        <w:t>依托，由我市具有</w:t>
      </w:r>
      <w:r>
        <w:rPr>
          <w:rFonts w:ascii="仿宋_GB2312" w:hAnsi="仿宋_GB2312" w:eastAsia="仿宋_GB2312" w:cs="仿宋_GB2312"/>
          <w:sz w:val="32"/>
          <w:szCs w:val="32"/>
        </w:rPr>
        <w:t>高超技艺、</w:t>
      </w:r>
      <w:r>
        <w:rPr>
          <w:rFonts w:hint="eastAsia" w:ascii="仿宋_GB2312" w:hAnsi="仿宋_GB2312" w:eastAsia="仿宋_GB2312" w:cs="仿宋_GB2312"/>
          <w:sz w:val="32"/>
          <w:szCs w:val="32"/>
        </w:rPr>
        <w:t>绝招绝技的技能大师领办，开展高技能人才培养和技术攻</w:t>
      </w:r>
      <w:r>
        <w:rPr>
          <w:rFonts w:hint="eastAsia" w:ascii="仿宋_GB2312" w:hAnsi="仿宋_GB2312" w:eastAsia="仿宋_GB2312" w:cs="仿宋_GB2312"/>
          <w:color w:val="auto"/>
          <w:sz w:val="32"/>
          <w:szCs w:val="32"/>
          <w:u w:val="none"/>
        </w:rPr>
        <w:t>关创新的场所。“市级工作室”一般在</w:t>
      </w:r>
      <w:r>
        <w:rPr>
          <w:rFonts w:hint="eastAsia" w:ascii="仿宋_GB2312" w:hAnsi="仿宋_GB2312" w:eastAsia="仿宋_GB2312" w:cs="仿宋_GB2312"/>
          <w:color w:val="auto"/>
          <w:sz w:val="32"/>
          <w:szCs w:val="32"/>
          <w:u w:val="none"/>
          <w:lang w:eastAsia="zh-CN"/>
        </w:rPr>
        <w:t>县</w:t>
      </w:r>
      <w:r>
        <w:rPr>
          <w:rFonts w:hint="eastAsia" w:ascii="仿宋_GB2312" w:hAnsi="仿宋_GB2312" w:eastAsia="仿宋_GB2312" w:cs="仿宋_GB2312"/>
          <w:color w:val="auto"/>
          <w:sz w:val="32"/>
          <w:szCs w:val="32"/>
          <w:u w:val="none"/>
        </w:rPr>
        <w:t>级工作室</w:t>
      </w:r>
      <w:r>
        <w:rPr>
          <w:rFonts w:hint="eastAsia" w:ascii="仿宋_GB2312" w:hAnsi="仿宋_GB2312" w:eastAsia="仿宋_GB2312" w:cs="仿宋_GB2312"/>
          <w:color w:val="auto"/>
          <w:sz w:val="32"/>
          <w:szCs w:val="32"/>
          <w:u w:val="none"/>
          <w:lang w:eastAsia="zh-CN"/>
        </w:rPr>
        <w:t>中</w:t>
      </w:r>
      <w:r>
        <w:rPr>
          <w:rFonts w:hint="eastAsia" w:ascii="仿宋_GB2312" w:hAnsi="仿宋_GB2312" w:eastAsia="仿宋_GB2312" w:cs="仿宋_GB2312"/>
          <w:color w:val="auto"/>
          <w:sz w:val="32"/>
          <w:szCs w:val="32"/>
          <w:u w:val="none"/>
        </w:rPr>
        <w:t>遴选产生</w:t>
      </w:r>
      <w:r>
        <w:rPr>
          <w:rFonts w:hint="eastAsia" w:ascii="仿宋_GB2312" w:hAnsi="仿宋_GB2312" w:eastAsia="仿宋_GB2312" w:cs="仿宋_GB2312"/>
          <w:color w:val="auto"/>
          <w:sz w:val="32"/>
          <w:szCs w:val="32"/>
          <w:u w:val="none"/>
          <w:lang w:eastAsia="zh-CN"/>
        </w:rPr>
        <w:t>，县（市、区）人社部门推荐的对象原则上应为县级技能大师工作室</w:t>
      </w:r>
      <w:r>
        <w:rPr>
          <w:rFonts w:hint="eastAsia" w:ascii="仿宋_GB2312" w:hAnsi="仿宋_GB2312" w:eastAsia="仿宋_GB2312" w:cs="仿宋_GB2312"/>
          <w:color w:val="auto"/>
          <w:sz w:val="32"/>
          <w:szCs w:val="32"/>
          <w:u w:val="none"/>
        </w:rPr>
        <w:t>，山区海岛县单列1个直接推荐名额（实行备案审核制）</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“市级工作室”向我市重点产业、</w:t>
      </w:r>
      <w:r>
        <w:rPr>
          <w:rFonts w:ascii="仿宋_GB2312" w:hAnsi="仿宋_GB2312" w:eastAsia="仿宋_GB2312" w:cs="仿宋_GB2312"/>
          <w:color w:val="auto"/>
          <w:sz w:val="32"/>
          <w:szCs w:val="32"/>
          <w:u w:val="none"/>
        </w:rPr>
        <w:t>社会</w:t>
      </w:r>
      <w:r>
        <w:rPr>
          <w:rFonts w:hint="eastAsia" w:ascii="仿宋_GB2312" w:hAnsi="仿宋_GB2312" w:eastAsia="仿宋_GB2312" w:cs="仿宋_GB2312"/>
          <w:color w:val="auto"/>
          <w:sz w:val="32"/>
          <w:szCs w:val="32"/>
          <w:u w:val="none"/>
        </w:rPr>
        <w:t>民生领域等倾斜，</w:t>
      </w:r>
      <w:r>
        <w:rPr>
          <w:rFonts w:hint="eastAsia" w:ascii="仿宋_GB2312" w:hAnsi="仿宋_GB2312" w:eastAsia="仿宋_GB2312" w:cs="仿宋_GB2312"/>
          <w:i w:val="0"/>
          <w:caps w:val="0"/>
          <w:color w:val="auto"/>
          <w:spacing w:val="0"/>
          <w:kern w:val="2"/>
          <w:sz w:val="32"/>
          <w:szCs w:val="32"/>
          <w:u w:val="none"/>
          <w:shd w:val="clear" w:color="auto" w:fill="auto"/>
          <w:lang w:val="en-US" w:eastAsia="zh-CN" w:bidi="ar"/>
        </w:rPr>
        <w:t>依托企业（含个体工商户）建设的技能大师工作室不少于80%。</w:t>
      </w:r>
      <w:r>
        <w:rPr>
          <w:rFonts w:hint="eastAsia" w:ascii="仿宋_GB2312" w:hAnsi="仿宋_GB2312" w:eastAsia="仿宋_GB2312" w:cs="仿宋_GB2312"/>
          <w:color w:val="000000"/>
          <w:sz w:val="32"/>
          <w:szCs w:val="32"/>
        </w:rPr>
        <w:t>申报</w:t>
      </w:r>
      <w:r>
        <w:rPr>
          <w:rFonts w:hint="eastAsia" w:ascii="仿宋_GB2312" w:hAnsi="仿宋_GB2312" w:eastAsia="仿宋_GB2312" w:cs="仿宋_GB2312"/>
          <w:sz w:val="32"/>
          <w:szCs w:val="32"/>
        </w:rPr>
        <w:t>“市</w:t>
      </w:r>
      <w:r>
        <w:rPr>
          <w:rFonts w:eastAsia="仿宋_GB2312"/>
          <w:sz w:val="32"/>
          <w:szCs w:val="32"/>
        </w:rPr>
        <w:t>级工作室</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应具备下列条件：</w:t>
      </w:r>
    </w:p>
    <w:p w14:paraId="1B4D4004">
      <w:pPr>
        <w:spacing w:line="600" w:lineRule="exact"/>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lang w:val="en"/>
        </w:rPr>
        <w:t>1</w:t>
      </w:r>
      <w:r>
        <w:rPr>
          <w:rFonts w:hint="eastAsia" w:eastAsia="仿宋_GB2312"/>
          <w:sz w:val="32"/>
          <w:szCs w:val="32"/>
        </w:rPr>
        <w:t>．</w:t>
      </w:r>
      <w:r>
        <w:rPr>
          <w:rFonts w:hint="eastAsia" w:ascii="仿宋_GB2312" w:hAnsi="仿宋_GB2312" w:eastAsia="仿宋_GB2312" w:cs="仿宋_GB2312"/>
          <w:color w:val="000000"/>
          <w:sz w:val="32"/>
          <w:szCs w:val="32"/>
        </w:rPr>
        <w:t>有大师：</w:t>
      </w:r>
      <w:r>
        <w:rPr>
          <w:rFonts w:hint="eastAsia" w:ascii="仿宋_GB2312" w:hAnsi="仿宋_GB2312" w:eastAsia="仿宋_GB2312" w:cs="仿宋_GB2312"/>
          <w:sz w:val="32"/>
          <w:szCs w:val="32"/>
        </w:rPr>
        <w:t>领办人应是技艺精湛、贡献突出、群众公认且在生产实践中能够起带头作用的技师、高级技师，或是荣获中华技能大奖、全国技术能手、钱江技能大奖、省首席技师、省技术能手、瓯江技能大奖、市“特支计划”高技能领军人才（温州名匠）、新时代浙江工匠（省“百千万”）培养项目、市首席技师（瓯越工匠）、市技术能手等称号的优秀高技能人才，或在积极挖掘和传承传统工艺上具有绝技绝活的技能人才（</w:t>
      </w:r>
      <w:r>
        <w:rPr>
          <w:rFonts w:hint="eastAsia" w:ascii="仿宋_GB2312" w:hAnsi="仿宋_GB2312" w:eastAsia="仿宋_GB2312" w:cs="仿宋_GB2312"/>
          <w:sz w:val="32"/>
          <w:szCs w:val="32"/>
          <w:lang w:bidi="ar"/>
        </w:rPr>
        <w:t>地市级及以上“工艺美术大师”“非物质文化遗产项目代表性传承人”</w:t>
      </w:r>
      <w:r>
        <w:rPr>
          <w:rFonts w:hint="eastAsia" w:ascii="仿宋_GB2312" w:hAnsi="仿宋_GB2312" w:eastAsia="仿宋_GB2312" w:cs="仿宋_GB2312"/>
          <w:sz w:val="32"/>
          <w:szCs w:val="32"/>
        </w:rPr>
        <w:t>），领办人在申请时应在法定退休年龄以内，并提交与申报单位一致的在温社保缴费记录。</w:t>
      </w:r>
      <w:r>
        <w:rPr>
          <w:rFonts w:hint="eastAsia" w:ascii="仿宋_GB2312" w:hAnsi="仿宋_GB2312" w:eastAsia="仿宋_GB2312" w:cs="仿宋_GB2312"/>
          <w:sz w:val="32"/>
          <w:szCs w:val="32"/>
          <w:highlight w:val="none"/>
        </w:rPr>
        <w:t>申报的工作室除领办人外应拥有不少于3人的技能人才团队(需为申报单位人员)。</w:t>
      </w:r>
    </w:p>
    <w:p w14:paraId="4080C91D">
      <w:pPr>
        <w:spacing w:line="600" w:lineRule="exact"/>
        <w:ind w:firstLine="645"/>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lang w:val="en"/>
        </w:rPr>
        <w:t>2</w:t>
      </w:r>
      <w:r>
        <w:rPr>
          <w:rFonts w:hint="eastAsia" w:eastAsia="仿宋_GB2312"/>
          <w:sz w:val="32"/>
          <w:szCs w:val="32"/>
        </w:rPr>
        <w:t>．</w:t>
      </w:r>
      <w:r>
        <w:rPr>
          <w:rFonts w:hint="eastAsia" w:ascii="仿宋_GB2312" w:hAnsi="仿宋_GB2312" w:eastAsia="仿宋_GB2312" w:cs="仿宋_GB2312"/>
          <w:color w:val="000000"/>
          <w:sz w:val="32"/>
          <w:szCs w:val="32"/>
        </w:rPr>
        <w:t>有保障：有进行技术攻关、技术创新、技术交流、传授技艺的工作场地和设施、设备，有必要的经费支持，有相应的工作管理制度。</w:t>
      </w:r>
    </w:p>
    <w:p w14:paraId="101608BC">
      <w:pPr>
        <w:spacing w:line="60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lang w:val="en"/>
        </w:rPr>
        <w:t>3</w:t>
      </w:r>
      <w:r>
        <w:rPr>
          <w:rFonts w:hint="eastAsia" w:eastAsia="仿宋_GB2312"/>
          <w:sz w:val="32"/>
          <w:szCs w:val="32"/>
        </w:rPr>
        <w:t>．</w:t>
      </w:r>
      <w:r>
        <w:rPr>
          <w:rFonts w:hint="eastAsia" w:ascii="仿宋_GB2312" w:hAnsi="仿宋_GB2312" w:eastAsia="仿宋_GB2312" w:cs="仿宋_GB2312"/>
          <w:color w:val="000000"/>
          <w:sz w:val="32"/>
          <w:szCs w:val="32"/>
        </w:rPr>
        <w:t>有项目：有高技能人才培养规划或企业需要解决的技术工艺难题或技改项目，特别是参与国家、省、市重点工程和科技计划项目，以及参与重大技术和重大装备引进吸收再创新项目；或承担绝技绝活代际传承任务。</w:t>
      </w:r>
    </w:p>
    <w:p w14:paraId="7F3D1DD6">
      <w:pPr>
        <w:spacing w:line="60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lang w:val="en"/>
        </w:rPr>
        <w:t>4</w:t>
      </w:r>
      <w:r>
        <w:rPr>
          <w:rFonts w:hint="eastAsia" w:eastAsia="仿宋_GB2312"/>
          <w:sz w:val="32"/>
          <w:szCs w:val="32"/>
        </w:rPr>
        <w:t>．</w:t>
      </w:r>
      <w:r>
        <w:rPr>
          <w:rFonts w:hint="eastAsia" w:ascii="仿宋_GB2312" w:hAnsi="仿宋_GB2312" w:eastAsia="仿宋_GB2312" w:cs="仿宋_GB2312"/>
          <w:color w:val="000000"/>
          <w:sz w:val="32"/>
          <w:szCs w:val="32"/>
        </w:rPr>
        <w:t>有传承：在培养高技能紧缺人才方面作出突出贡献；举办有一定规模的培训班传授技艺、培养人才，传统工艺传承等方面产生辐射效应，取得明显成果；培养的徒弟技艺高超。</w:t>
      </w:r>
    </w:p>
    <w:p w14:paraId="012EC685">
      <w:pPr>
        <w:spacing w:line="600" w:lineRule="exact"/>
        <w:ind w:firstLine="640" w:firstLineChars="200"/>
        <w:rPr>
          <w:rFonts w:eastAsia="黑体"/>
          <w:b/>
          <w:sz w:val="32"/>
          <w:szCs w:val="32"/>
        </w:rPr>
      </w:pPr>
      <w:r>
        <w:rPr>
          <w:rFonts w:eastAsia="黑体"/>
          <w:sz w:val="32"/>
          <w:szCs w:val="32"/>
        </w:rPr>
        <w:t>二、项目申报材料</w:t>
      </w:r>
    </w:p>
    <w:p w14:paraId="610D3614">
      <w:pPr>
        <w:spacing w:line="600" w:lineRule="exact"/>
        <w:ind w:firstLine="640" w:firstLineChars="200"/>
        <w:rPr>
          <w:rFonts w:eastAsia="楷体_GB2312"/>
          <w:sz w:val="32"/>
          <w:szCs w:val="32"/>
        </w:rPr>
      </w:pPr>
      <w:r>
        <w:rPr>
          <w:rFonts w:eastAsia="楷体_GB2312"/>
          <w:sz w:val="32"/>
          <w:szCs w:val="32"/>
        </w:rPr>
        <w:t>（一）</w:t>
      </w:r>
      <w:r>
        <w:rPr>
          <w:rFonts w:hint="eastAsia" w:ascii="仿宋_GB2312" w:hAnsi="仿宋_GB2312" w:eastAsia="仿宋_GB2312" w:cs="仿宋_GB2312"/>
          <w:sz w:val="32"/>
          <w:szCs w:val="32"/>
        </w:rPr>
        <w:t>“</w:t>
      </w:r>
      <w:r>
        <w:rPr>
          <w:rFonts w:hint="eastAsia" w:eastAsia="仿宋_GB2312"/>
          <w:sz w:val="32"/>
          <w:szCs w:val="32"/>
        </w:rPr>
        <w:t>市</w:t>
      </w:r>
      <w:r>
        <w:rPr>
          <w:rFonts w:eastAsia="仿宋_GB2312"/>
          <w:sz w:val="32"/>
          <w:szCs w:val="32"/>
        </w:rPr>
        <w:t>级</w:t>
      </w:r>
      <w:r>
        <w:rPr>
          <w:rFonts w:hint="eastAsia" w:eastAsia="仿宋_GB2312"/>
          <w:sz w:val="32"/>
          <w:szCs w:val="32"/>
        </w:rPr>
        <w:t>实训基地</w:t>
      </w:r>
      <w:r>
        <w:rPr>
          <w:rFonts w:hint="eastAsia" w:ascii="仿宋_GB2312" w:hAnsi="仿宋_GB2312" w:eastAsia="仿宋_GB2312" w:cs="仿宋_GB2312"/>
          <w:sz w:val="32"/>
          <w:szCs w:val="32"/>
        </w:rPr>
        <w:t>”</w:t>
      </w:r>
      <w:r>
        <w:rPr>
          <w:rFonts w:eastAsia="仿宋_GB2312"/>
          <w:sz w:val="32"/>
          <w:szCs w:val="32"/>
        </w:rPr>
        <w:t>建设项目</w:t>
      </w:r>
    </w:p>
    <w:p w14:paraId="49CF63C5">
      <w:pPr>
        <w:pStyle w:val="4"/>
        <w:spacing w:before="0" w:beforeAutospacing="0" w:after="0" w:afterAutospacing="0"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申报单位须提供以下材料：</w:t>
      </w:r>
      <w:r>
        <w:rPr>
          <w:rFonts w:hint="eastAsia" w:eastAsia="仿宋_GB2312"/>
          <w:sz w:val="32"/>
          <w:szCs w:val="32"/>
        </w:rPr>
        <w:t>《温州市高技能人才公共实训基地申报表》</w:t>
      </w:r>
      <w:r>
        <w:rPr>
          <w:rFonts w:hint="eastAsia" w:eastAsia="仿宋_GB2312"/>
          <w:sz w:val="32"/>
          <w:szCs w:val="32"/>
          <w:lang w:eastAsia="zh-CN"/>
        </w:rPr>
        <w:t>（附件</w:t>
      </w:r>
      <w:r>
        <w:rPr>
          <w:rFonts w:hint="eastAsia" w:eastAsia="仿宋_GB2312"/>
          <w:sz w:val="32"/>
          <w:szCs w:val="32"/>
          <w:lang w:val="en-US" w:eastAsia="zh-CN"/>
        </w:rPr>
        <w:t>2</w:t>
      </w:r>
      <w:r>
        <w:rPr>
          <w:rFonts w:hint="eastAsia" w:eastAsia="仿宋_GB2312"/>
          <w:sz w:val="32"/>
          <w:szCs w:val="32"/>
          <w:lang w:eastAsia="zh-CN"/>
        </w:rPr>
        <w:t>）</w:t>
      </w:r>
      <w:r>
        <w:rPr>
          <w:rFonts w:hint="eastAsia" w:eastAsia="仿宋_GB2312"/>
          <w:sz w:val="32"/>
          <w:szCs w:val="32"/>
        </w:rPr>
        <w:t>、背景材料（基地建设规划、建设方案、有关证明材料等）以及当地政府或主管部门政策和资金扶持方面相关文件和证明材料。</w:t>
      </w:r>
      <w:r>
        <w:rPr>
          <w:rFonts w:hint="eastAsia" w:ascii="仿宋_GB2312" w:hAnsi="仿宋_GB2312" w:eastAsia="仿宋_GB2312" w:cs="仿宋_GB2312"/>
          <w:color w:val="000000"/>
          <w:sz w:val="32"/>
          <w:szCs w:val="32"/>
        </w:rPr>
        <w:t>上述材料统一使用A4纸黑白双面打印装订成册（一式一份），同时提供电子文档。</w:t>
      </w:r>
      <w:r>
        <w:rPr>
          <w:rFonts w:hint="eastAsia" w:ascii="仿宋_GB2312" w:hAnsi="仿宋_GB2312" w:eastAsia="仿宋_GB2312" w:cs="仿宋_GB2312"/>
          <w:sz w:val="32"/>
          <w:szCs w:val="32"/>
        </w:rPr>
        <w:t xml:space="preserve"> </w:t>
      </w:r>
    </w:p>
    <w:p w14:paraId="3EC9CA58">
      <w:pPr>
        <w:spacing w:line="600" w:lineRule="exact"/>
        <w:ind w:firstLine="640" w:firstLineChars="200"/>
        <w:rPr>
          <w:rFonts w:eastAsia="仿宋_GB2312"/>
          <w:sz w:val="32"/>
          <w:szCs w:val="32"/>
        </w:rPr>
      </w:pPr>
      <w:r>
        <w:rPr>
          <w:rFonts w:hint="eastAsia" w:ascii="仿宋_GB2312" w:hAnsi="仿宋_GB2312" w:eastAsia="仿宋_GB2312" w:cs="仿宋_GB2312"/>
          <w:color w:val="000000"/>
          <w:sz w:val="32"/>
          <w:szCs w:val="32"/>
        </w:rPr>
        <w:t>（二）</w:t>
      </w:r>
      <w:r>
        <w:rPr>
          <w:rFonts w:hint="eastAsia" w:ascii="仿宋_GB2312" w:hAnsi="仿宋_GB2312" w:eastAsia="仿宋_GB2312" w:cs="仿宋_GB2312"/>
          <w:sz w:val="32"/>
          <w:szCs w:val="32"/>
        </w:rPr>
        <w:t>“</w:t>
      </w:r>
      <w:r>
        <w:rPr>
          <w:rFonts w:hint="eastAsia" w:eastAsia="仿宋_GB2312"/>
          <w:sz w:val="32"/>
          <w:szCs w:val="32"/>
        </w:rPr>
        <w:t>市级</w:t>
      </w:r>
      <w:r>
        <w:rPr>
          <w:rFonts w:eastAsia="仿宋_GB2312"/>
          <w:sz w:val="32"/>
          <w:szCs w:val="32"/>
        </w:rPr>
        <w:t>工作室</w:t>
      </w:r>
      <w:r>
        <w:rPr>
          <w:rFonts w:hint="eastAsia" w:ascii="仿宋_GB2312" w:hAnsi="仿宋_GB2312" w:eastAsia="仿宋_GB2312" w:cs="仿宋_GB2312"/>
          <w:sz w:val="32"/>
          <w:szCs w:val="32"/>
        </w:rPr>
        <w:t>”</w:t>
      </w:r>
      <w:r>
        <w:rPr>
          <w:rFonts w:eastAsia="仿宋_GB2312"/>
          <w:sz w:val="32"/>
          <w:szCs w:val="32"/>
        </w:rPr>
        <w:t>建设项目</w:t>
      </w:r>
    </w:p>
    <w:p w14:paraId="25B7D892">
      <w:pPr>
        <w:pStyle w:val="4"/>
        <w:spacing w:before="0" w:beforeAutospacing="0" w:after="0" w:afterAutospacing="0"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申报单位须提供以下材料：</w:t>
      </w:r>
    </w:p>
    <w:p w14:paraId="20FCBFD3">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eastAsia="仿宋_GB2312"/>
          <w:sz w:val="32"/>
          <w:szCs w:val="32"/>
        </w:rPr>
        <w:t>．</w:t>
      </w:r>
      <w:r>
        <w:rPr>
          <w:rFonts w:hint="eastAsia" w:ascii="仿宋_GB2312" w:hAnsi="仿宋_GB2312" w:eastAsia="仿宋_GB2312" w:cs="仿宋_GB2312"/>
          <w:color w:val="000000"/>
          <w:sz w:val="32"/>
          <w:szCs w:val="32"/>
        </w:rPr>
        <w:t>温州市技能大师工作室申报表（附件</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w:t>
      </w:r>
    </w:p>
    <w:p w14:paraId="00722250">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sz w:val="32"/>
          <w:szCs w:val="32"/>
        </w:rPr>
        <w:t>2</w:t>
      </w:r>
      <w:r>
        <w:rPr>
          <w:rFonts w:hint="eastAsia" w:eastAsia="仿宋_GB2312"/>
          <w:sz w:val="32"/>
          <w:szCs w:val="32"/>
        </w:rPr>
        <w:t>．</w:t>
      </w:r>
      <w:r>
        <w:rPr>
          <w:rFonts w:hint="eastAsia" w:ascii="仿宋_GB2312" w:hAnsi="仿宋_GB2312" w:eastAsia="仿宋_GB2312" w:cs="仿宋_GB2312"/>
          <w:color w:val="000000"/>
          <w:sz w:val="32"/>
          <w:szCs w:val="32"/>
        </w:rPr>
        <w:t>申报报告，内容包括申报工作室名称（格式为“温州市+领办人名字</w:t>
      </w:r>
      <w:r>
        <w:rPr>
          <w:rFonts w:hint="eastAsia" w:ascii="仿宋_GB2312" w:hAnsi="仿宋_GB2312" w:eastAsia="仿宋_GB2312" w:cs="仿宋_GB2312"/>
          <w:color w:val="000000"/>
          <w:sz w:val="32"/>
          <w:szCs w:val="32"/>
          <w:highlight w:val="none"/>
        </w:rPr>
        <w:t>+职业工种名称+技能大师工作室”）、技能大师和工作室成员简介、工作室基本条件、工作室场地照片、工作室成立的必要性和</w:t>
      </w:r>
      <w:r>
        <w:rPr>
          <w:rFonts w:hint="eastAsia" w:ascii="仿宋_GB2312" w:hAnsi="仿宋_GB2312" w:eastAsia="仿宋_GB2312" w:cs="仿宋_GB2312"/>
          <w:sz w:val="32"/>
          <w:szCs w:val="32"/>
          <w:highlight w:val="none"/>
        </w:rPr>
        <w:t>现有优势</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sz w:val="32"/>
          <w:szCs w:val="32"/>
          <w:highlight w:val="none"/>
        </w:rPr>
        <w:t>工作室所在单位简况和单位对大师工作室的支持措施</w:t>
      </w:r>
      <w:r>
        <w:rPr>
          <w:rFonts w:hint="eastAsia" w:ascii="仿宋_GB2312" w:hAnsi="仿宋_GB2312" w:eastAsia="仿宋_GB2312" w:cs="仿宋_GB2312"/>
          <w:color w:val="000000"/>
          <w:sz w:val="32"/>
          <w:szCs w:val="32"/>
          <w:highlight w:val="none"/>
        </w:rPr>
        <w:t>，以及工作室建立后工作计划、主要工作方向等；</w:t>
      </w:r>
      <w:r>
        <w:rPr>
          <w:rFonts w:hint="eastAsia" w:ascii="仿宋_GB2312" w:hAnsi="仿宋_GB2312" w:eastAsia="仿宋_GB2312" w:cs="仿宋_GB2312"/>
          <w:sz w:val="32"/>
          <w:szCs w:val="32"/>
          <w:highlight w:val="none"/>
        </w:rPr>
        <w:t xml:space="preserve"> </w:t>
      </w:r>
    </w:p>
    <w:p w14:paraId="4776E637">
      <w:pPr>
        <w:spacing w:line="60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3</w:t>
      </w:r>
      <w:r>
        <w:rPr>
          <w:rFonts w:hint="eastAsia" w:eastAsia="仿宋_GB2312"/>
          <w:sz w:val="32"/>
          <w:szCs w:val="32"/>
          <w:highlight w:val="none"/>
        </w:rPr>
        <w:t>．</w:t>
      </w:r>
      <w:r>
        <w:rPr>
          <w:rFonts w:hint="eastAsia" w:ascii="仿宋_GB2312" w:hAnsi="仿宋_GB2312" w:eastAsia="仿宋_GB2312" w:cs="仿宋_GB2312"/>
          <w:color w:val="000000"/>
          <w:sz w:val="32"/>
          <w:szCs w:val="32"/>
          <w:highlight w:val="none"/>
        </w:rPr>
        <w:t>申报单位的营业执照（或法人登记证书）、组织机构代码证的复印件；</w:t>
      </w:r>
    </w:p>
    <w:p w14:paraId="6B7C6AE7">
      <w:pPr>
        <w:spacing w:line="60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4</w:t>
      </w:r>
      <w:r>
        <w:rPr>
          <w:rFonts w:hint="eastAsia" w:eastAsia="仿宋_GB2312"/>
          <w:sz w:val="32"/>
          <w:szCs w:val="32"/>
          <w:highlight w:val="none"/>
        </w:rPr>
        <w:t>．</w:t>
      </w:r>
      <w:r>
        <w:rPr>
          <w:rFonts w:hint="eastAsia" w:ascii="仿宋_GB2312" w:hAnsi="仿宋_GB2312" w:eastAsia="仿宋_GB2312" w:cs="仿宋_GB2312"/>
          <w:color w:val="000000"/>
          <w:sz w:val="32"/>
          <w:szCs w:val="32"/>
          <w:highlight w:val="none"/>
        </w:rPr>
        <w:t>技能大师和工作室成员的身份证、职业资格（技能等级）证书、学历证书复印件；</w:t>
      </w:r>
    </w:p>
    <w:p w14:paraId="05F35B6B">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eastAsia="仿宋_GB2312"/>
          <w:sz w:val="32"/>
          <w:szCs w:val="32"/>
        </w:rPr>
        <w:t>．</w:t>
      </w:r>
      <w:r>
        <w:rPr>
          <w:rFonts w:hint="eastAsia" w:ascii="仿宋_GB2312" w:hAnsi="仿宋_GB2312" w:eastAsia="仿宋_GB2312" w:cs="仿宋_GB2312"/>
          <w:color w:val="000000"/>
          <w:sz w:val="32"/>
          <w:szCs w:val="32"/>
        </w:rPr>
        <w:t>其他相关材料的复印件，包括市级以上获奖证书和技术认定、技术创新等证明材料和出版物及有关单位的证明等。</w:t>
      </w:r>
    </w:p>
    <w:p w14:paraId="6BFF21BD">
      <w:pPr>
        <w:pStyle w:val="4"/>
        <w:spacing w:before="0" w:beforeAutospacing="0" w:after="0" w:afterAutospacing="0"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上述材料统一使用A4纸黑白双面打印装订成册（一式一份），同时报送申报表和申报报告的电子文档。</w:t>
      </w:r>
      <w:r>
        <w:rPr>
          <w:rFonts w:hint="eastAsia" w:ascii="仿宋_GB2312" w:hAnsi="仿宋_GB2312" w:eastAsia="仿宋_GB2312" w:cs="仿宋_GB2312"/>
          <w:sz w:val="32"/>
          <w:szCs w:val="32"/>
        </w:rPr>
        <w:t xml:space="preserve"> </w:t>
      </w:r>
    </w:p>
    <w:p w14:paraId="46D1CC84">
      <w:pPr>
        <w:spacing w:line="600" w:lineRule="exact"/>
        <w:ind w:firstLine="640" w:firstLineChars="200"/>
        <w:rPr>
          <w:rFonts w:hint="eastAsia" w:eastAsia="仿宋_GB2312"/>
          <w:sz w:val="32"/>
          <w:szCs w:val="32"/>
        </w:rPr>
      </w:pPr>
    </w:p>
    <w:p w14:paraId="380C2764">
      <w:pPr>
        <w:spacing w:line="620" w:lineRule="exact"/>
        <w:rPr>
          <w:rFonts w:ascii="仿宋_GB2312" w:hAnsi="仿宋_GB2312" w:eastAsia="仿宋_GB2312" w:cs="仿宋_GB2312"/>
          <w:sz w:val="32"/>
          <w:szCs w:val="32"/>
        </w:rPr>
      </w:pPr>
    </w:p>
    <w:p w14:paraId="5271B83C">
      <w:pPr>
        <w:pStyle w:val="2"/>
        <w:rPr>
          <w:rFonts w:ascii="仿宋_GB2312" w:hAnsi="仿宋_GB2312" w:eastAsia="仿宋_GB2312" w:cs="仿宋_GB2312"/>
          <w:sz w:val="32"/>
          <w:szCs w:val="32"/>
        </w:rPr>
      </w:pPr>
    </w:p>
    <w:p w14:paraId="31B02B75"/>
    <w:p w14:paraId="75B2AF83">
      <w:pPr>
        <w:spacing w:line="600" w:lineRule="exact"/>
        <w:rPr>
          <w:rFonts w:hint="eastAsia" w:ascii="仿宋_GB2312" w:hAnsi="仿宋_GB2312" w:eastAsia="仿宋_GB2312" w:cs="仿宋_GB2312"/>
          <w:spacing w:val="-45"/>
          <w:sz w:val="32"/>
          <w:szCs w:val="32"/>
        </w:rPr>
      </w:pPr>
    </w:p>
    <w:p w14:paraId="0113BA75">
      <w:pPr>
        <w:spacing w:line="600" w:lineRule="exact"/>
        <w:rPr>
          <w:rFonts w:hint="eastAsia" w:ascii="仿宋_GB2312" w:hAnsi="仿宋_GB2312" w:eastAsia="仿宋_GB2312" w:cs="仿宋_GB2312"/>
          <w:spacing w:val="-45"/>
          <w:sz w:val="32"/>
          <w:szCs w:val="32"/>
        </w:rPr>
      </w:pPr>
    </w:p>
    <w:p w14:paraId="33EC0086">
      <w:pPr>
        <w:spacing w:line="600" w:lineRule="exact"/>
        <w:rPr>
          <w:rFonts w:hint="eastAsia" w:ascii="仿宋_GB2312" w:hAnsi="仿宋_GB2312" w:eastAsia="仿宋_GB2312" w:cs="仿宋_GB2312"/>
          <w:spacing w:val="-45"/>
          <w:sz w:val="32"/>
          <w:szCs w:val="32"/>
        </w:rPr>
      </w:pPr>
    </w:p>
    <w:p w14:paraId="0C5A22A3">
      <w:pPr>
        <w:spacing w:line="600" w:lineRule="exact"/>
        <w:rPr>
          <w:rFonts w:hint="eastAsia" w:ascii="仿宋_GB2312" w:hAnsi="仿宋_GB2312" w:eastAsia="仿宋_GB2312" w:cs="仿宋_GB2312"/>
          <w:spacing w:val="-45"/>
          <w:sz w:val="32"/>
          <w:szCs w:val="32"/>
        </w:rPr>
      </w:pPr>
    </w:p>
    <w:p w14:paraId="761F159B">
      <w:pPr>
        <w:spacing w:line="600" w:lineRule="exact"/>
        <w:rPr>
          <w:rFonts w:hint="eastAsia" w:ascii="仿宋_GB2312" w:hAnsi="仿宋_GB2312" w:eastAsia="仿宋_GB2312" w:cs="仿宋_GB2312"/>
          <w:spacing w:val="-45"/>
          <w:sz w:val="32"/>
          <w:szCs w:val="32"/>
        </w:rPr>
      </w:pPr>
    </w:p>
    <w:p w14:paraId="2A2AC24E">
      <w:pPr>
        <w:spacing w:line="600" w:lineRule="exact"/>
        <w:rPr>
          <w:rFonts w:hint="eastAsia" w:ascii="仿宋_GB2312" w:hAnsi="仿宋_GB2312" w:eastAsia="仿宋_GB2312" w:cs="仿宋_GB2312"/>
          <w:spacing w:val="-45"/>
          <w:sz w:val="32"/>
          <w:szCs w:val="32"/>
        </w:rPr>
      </w:pPr>
    </w:p>
    <w:p w14:paraId="25CC7694">
      <w:pPr>
        <w:spacing w:line="600" w:lineRule="exact"/>
        <w:rPr>
          <w:rFonts w:hint="eastAsia" w:ascii="仿宋_GB2312" w:hAnsi="仿宋_GB2312" w:eastAsia="仿宋_GB2312" w:cs="仿宋_GB2312"/>
          <w:spacing w:val="-45"/>
          <w:sz w:val="32"/>
          <w:szCs w:val="32"/>
        </w:rPr>
      </w:pPr>
    </w:p>
    <w:p w14:paraId="70F51A55">
      <w:pPr>
        <w:spacing w:line="600" w:lineRule="exact"/>
        <w:ind w:firstLine="640" w:firstLineChars="200"/>
        <w:rPr>
          <w:rFonts w:hint="eastAsia" w:ascii="仿宋_GB2312" w:hAnsi="仿宋_GB2312" w:eastAsia="仿宋_GB2312" w:cs="仿宋_GB2312"/>
          <w:kern w:val="0"/>
          <w:sz w:val="32"/>
          <w:szCs w:val="32"/>
        </w:rPr>
      </w:pPr>
    </w:p>
    <w:p w14:paraId="27F224D2">
      <w:pPr>
        <w:pStyle w:val="2"/>
        <w:rPr>
          <w:rFonts w:hint="eastAsia" w:ascii="仿宋_GB2312" w:hAnsi="仿宋_GB2312" w:eastAsia="仿宋_GB2312" w:cs="仿宋_GB2312"/>
          <w:kern w:val="0"/>
          <w:sz w:val="32"/>
          <w:szCs w:val="32"/>
        </w:rPr>
      </w:pPr>
    </w:p>
    <w:p w14:paraId="5C0F74A4">
      <w:pPr>
        <w:rPr>
          <w:rFonts w:hint="eastAsia" w:ascii="仿宋_GB2312" w:hAnsi="仿宋_GB2312" w:eastAsia="仿宋_GB2312" w:cs="仿宋_GB2312"/>
          <w:kern w:val="0"/>
          <w:sz w:val="32"/>
          <w:szCs w:val="32"/>
        </w:rPr>
      </w:pPr>
    </w:p>
    <w:p w14:paraId="7FBD8B05">
      <w:pPr>
        <w:pStyle w:val="2"/>
        <w:rPr>
          <w:rFonts w:hint="eastAsia" w:ascii="仿宋_GB2312" w:hAnsi="仿宋_GB2312" w:eastAsia="仿宋_GB2312" w:cs="仿宋_GB2312"/>
          <w:kern w:val="0"/>
          <w:sz w:val="32"/>
          <w:szCs w:val="32"/>
        </w:rPr>
      </w:pPr>
    </w:p>
    <w:p w14:paraId="3BDB3735">
      <w:pPr>
        <w:rPr>
          <w:rFonts w:hint="eastAsia" w:ascii="仿宋_GB2312" w:hAnsi="仿宋_GB2312" w:eastAsia="仿宋_GB2312" w:cs="仿宋_GB2312"/>
          <w:kern w:val="0"/>
          <w:sz w:val="32"/>
          <w:szCs w:val="32"/>
        </w:rPr>
      </w:pPr>
    </w:p>
    <w:p w14:paraId="6F330C10">
      <w:pPr>
        <w:pStyle w:val="2"/>
        <w:rPr>
          <w:rFonts w:hint="eastAsia" w:ascii="仿宋_GB2312" w:hAnsi="仿宋_GB2312" w:eastAsia="仿宋_GB2312" w:cs="仿宋_GB2312"/>
          <w:kern w:val="0"/>
          <w:sz w:val="32"/>
          <w:szCs w:val="32"/>
        </w:rPr>
      </w:pPr>
    </w:p>
    <w:p w14:paraId="0ABDB5C8">
      <w:pPr>
        <w:rPr>
          <w:rFonts w:hint="eastAsia"/>
        </w:rPr>
      </w:pPr>
    </w:p>
    <w:p w14:paraId="6B248DFA">
      <w:pPr>
        <w:rPr>
          <w:rFonts w:hint="eastAsia"/>
        </w:rPr>
      </w:pPr>
    </w:p>
    <w:p w14:paraId="65692541">
      <w:pPr>
        <w:spacing w:line="240" w:lineRule="exact"/>
        <w:rPr>
          <w:rFonts w:ascii="仿宋" w:hAnsi="仿宋" w:eastAsia="仿宋"/>
          <w:color w:val="000000"/>
        </w:rPr>
      </w:pPr>
    </w:p>
    <w:p w14:paraId="0D7A3A7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文鼎大标宋简">
    <w:altName w:val="微软雅黑"/>
    <w:panose1 w:val="00000000000000000000"/>
    <w:charset w:val="00"/>
    <w:family w:val="auto"/>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0A65DF"/>
    <w:rsid w:val="23CF0442"/>
    <w:rsid w:val="39A525D4"/>
    <w:rsid w:val="4C0A65DF"/>
    <w:rsid w:val="58C838B7"/>
    <w:rsid w:val="58E85922"/>
    <w:rsid w:val="5BC64949"/>
    <w:rsid w:val="78710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1"/>
    <w:next w:val="1"/>
    <w:qFormat/>
    <w:uiPriority w:val="0"/>
    <w:pPr>
      <w:ind w:firstLine="420" w:firstLineChars="100"/>
    </w:p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2819</Words>
  <Characters>2855</Characters>
  <Lines>0</Lines>
  <Paragraphs>0</Paragraphs>
  <TotalTime>1</TotalTime>
  <ScaleCrop>false</ScaleCrop>
  <LinksUpToDate>false</LinksUpToDate>
  <CharactersWithSpaces>3806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2024-11-29T07:06:00Z</dcterms:created>
  <dc:creator>Stella PAN</dc:creator>
  <cp:lastModifiedBy>Stella PAN</cp:lastModifiedBy>
  <dcterms:modified xsi:type="dcterms:W3CDTF">2024-11-29T07:29:52Z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D657FD86B3D64890AAE6BDFDC714BD5D_13</vt:lpwstr>
  </property>
</Properties>
</file>