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59" w:rsidRDefault="000F261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关于开展</w:t>
      </w:r>
      <w:r w:rsidR="003E5810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sz w:val="44"/>
          <w:szCs w:val="44"/>
        </w:rPr>
        <w:t>浙江省第十届高等学校</w:t>
      </w:r>
    </w:p>
    <w:p w:rsidR="00780F59" w:rsidRDefault="000F261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青年教师教学竞赛</w:t>
      </w:r>
      <w:r w:rsidR="003E5810">
        <w:rPr>
          <w:rFonts w:ascii="宋体" w:hAnsi="宋体" w:hint="eastAsia"/>
          <w:b/>
          <w:sz w:val="44"/>
          <w:szCs w:val="44"/>
        </w:rPr>
        <w:t>选手选拔赛</w:t>
      </w:r>
      <w:r>
        <w:rPr>
          <w:rFonts w:ascii="宋体" w:hAnsi="宋体" w:hint="eastAsia"/>
          <w:b/>
          <w:sz w:val="44"/>
          <w:szCs w:val="44"/>
        </w:rPr>
        <w:t>的通知</w:t>
      </w:r>
    </w:p>
    <w:p w:rsidR="00780F59" w:rsidRPr="003E5810" w:rsidRDefault="00780F59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780F59" w:rsidRDefault="003E5810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学院各系（部）</w:t>
      </w:r>
      <w:r w:rsidR="000F261B">
        <w:rPr>
          <w:rFonts w:ascii="仿宋" w:eastAsia="仿宋" w:hAnsi="仿宋" w:hint="eastAsia"/>
          <w:sz w:val="32"/>
          <w:szCs w:val="32"/>
        </w:rPr>
        <w:t>：</w:t>
      </w:r>
    </w:p>
    <w:p w:rsidR="00780F59" w:rsidRDefault="000F261B" w:rsidP="003E58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</w:t>
      </w:r>
      <w:r w:rsidR="003E5810">
        <w:rPr>
          <w:rFonts w:ascii="仿宋" w:eastAsia="仿宋" w:hAnsi="仿宋" w:hint="eastAsia"/>
          <w:sz w:val="32"/>
          <w:szCs w:val="32"/>
        </w:rPr>
        <w:t>实</w:t>
      </w:r>
      <w:r>
        <w:rPr>
          <w:rFonts w:ascii="仿宋" w:eastAsia="仿宋" w:hAnsi="仿宋" w:hint="eastAsia"/>
          <w:sz w:val="32"/>
          <w:szCs w:val="32"/>
        </w:rPr>
        <w:t>全国、全省高校思想政治工作会议精神，大力弘扬“工匠精神”，引导高校青年教师进一步强化立德树人理念、锤炼</w:t>
      </w:r>
      <w:r>
        <w:rPr>
          <w:rFonts w:ascii="仿宋" w:eastAsia="仿宋" w:hAnsi="仿宋" w:hint="eastAsia"/>
          <w:color w:val="000000"/>
          <w:sz w:val="32"/>
          <w:szCs w:val="32"/>
        </w:rPr>
        <w:t>教学基本功、掌握现代教学方式方法，</w:t>
      </w:r>
      <w:r>
        <w:rPr>
          <w:rFonts w:ascii="仿宋" w:eastAsia="仿宋" w:hAnsi="仿宋" w:hint="eastAsia"/>
          <w:sz w:val="32"/>
          <w:szCs w:val="32"/>
        </w:rPr>
        <w:t>促进高校教师队伍</w:t>
      </w:r>
      <w:r>
        <w:rPr>
          <w:rFonts w:ascii="仿宋" w:eastAsia="仿宋" w:hAnsi="仿宋" w:hint="eastAsia"/>
          <w:color w:val="000000"/>
          <w:sz w:val="32"/>
          <w:szCs w:val="32"/>
        </w:rPr>
        <w:t>教学能力进一步提升，</w:t>
      </w:r>
      <w:r w:rsidR="003E5810">
        <w:rPr>
          <w:rFonts w:ascii="仿宋" w:eastAsia="仿宋" w:hAnsi="仿宋" w:hint="eastAsia"/>
          <w:color w:val="000000"/>
          <w:sz w:val="32"/>
          <w:szCs w:val="32"/>
        </w:rPr>
        <w:t>根据</w:t>
      </w:r>
      <w:r w:rsidR="003E5810">
        <w:rPr>
          <w:rFonts w:ascii="仿宋" w:eastAsia="仿宋" w:hAnsi="仿宋"/>
          <w:sz w:val="32"/>
          <w:szCs w:val="32"/>
        </w:rPr>
        <w:t>《</w:t>
      </w:r>
      <w:r w:rsidR="003E5810" w:rsidRPr="003E5810">
        <w:rPr>
          <w:rFonts w:ascii="仿宋" w:eastAsia="仿宋" w:hAnsi="仿宋" w:hint="eastAsia"/>
          <w:sz w:val="32"/>
          <w:szCs w:val="32"/>
        </w:rPr>
        <w:t>关于开展浙江省第十届高等学校青年教师教学竞赛的通知》</w:t>
      </w:r>
      <w:r w:rsidR="003E5810">
        <w:rPr>
          <w:rFonts w:ascii="仿宋" w:eastAsia="仿宋" w:hAnsi="仿宋" w:hint="eastAsia"/>
          <w:sz w:val="32"/>
          <w:szCs w:val="32"/>
        </w:rPr>
        <w:t>（</w:t>
      </w:r>
      <w:r w:rsidR="003E5810">
        <w:rPr>
          <w:rFonts w:ascii="仿宋_GB2312" w:eastAsia="仿宋_GB2312" w:hAnsi="华文中宋" w:hint="eastAsia"/>
          <w:sz w:val="32"/>
          <w:szCs w:val="32"/>
        </w:rPr>
        <w:t>浙教工办〔2017〕12号）的通知，学院决定在本院开展参加省十届</w:t>
      </w:r>
      <w:proofErr w:type="gramStart"/>
      <w:r w:rsidR="003E5810">
        <w:rPr>
          <w:rFonts w:ascii="仿宋_GB2312" w:eastAsia="仿宋_GB2312" w:hAnsi="华文中宋" w:hint="eastAsia"/>
          <w:sz w:val="32"/>
          <w:szCs w:val="32"/>
        </w:rPr>
        <w:t>青教赛选手</w:t>
      </w:r>
      <w:proofErr w:type="gramEnd"/>
      <w:r w:rsidR="003E5810">
        <w:rPr>
          <w:rFonts w:ascii="仿宋_GB2312" w:eastAsia="仿宋_GB2312" w:hAnsi="华文中宋" w:hint="eastAsia"/>
          <w:sz w:val="32"/>
          <w:szCs w:val="32"/>
        </w:rPr>
        <w:t>的选拔赛。</w:t>
      </w:r>
      <w:r>
        <w:rPr>
          <w:rFonts w:ascii="仿宋" w:eastAsia="仿宋" w:hAnsi="仿宋" w:hint="eastAsia"/>
          <w:sz w:val="32"/>
          <w:szCs w:val="32"/>
        </w:rPr>
        <w:t>现将有关事项通知如下：</w:t>
      </w:r>
    </w:p>
    <w:p w:rsidR="00780F59" w:rsidRDefault="000F261B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一、参赛对象</w:t>
      </w:r>
    </w:p>
    <w:p w:rsidR="00780F59" w:rsidRDefault="000F261B">
      <w:pPr>
        <w:spacing w:line="580" w:lineRule="exact"/>
        <w:ind w:firstLineChars="200" w:firstLine="64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color w:val="000000"/>
          <w:sz w:val="32"/>
          <w:szCs w:val="32"/>
        </w:rPr>
        <w:t>全</w:t>
      </w:r>
      <w:r w:rsidR="00E50660">
        <w:rPr>
          <w:rFonts w:ascii="仿宋" w:eastAsia="仿宋" w:hAnsi="仿宋" w:cs="Arial Unicode MS" w:hint="eastAsia"/>
          <w:color w:val="000000"/>
          <w:sz w:val="32"/>
          <w:szCs w:val="32"/>
        </w:rPr>
        <w:t>院各系部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从事教育教学工作的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专职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青年教师，年龄四十周岁以下（1977年8月31日后出生）。</w:t>
      </w:r>
      <w:r>
        <w:rPr>
          <w:rFonts w:ascii="仿宋" w:eastAsia="仿宋" w:hAnsi="仿宋" w:cs="Arial Unicode MS" w:hint="eastAsia"/>
          <w:sz w:val="32"/>
          <w:szCs w:val="32"/>
        </w:rPr>
        <w:t>往届特等奖、一等奖获得者不重复参赛。</w:t>
      </w:r>
    </w:p>
    <w:p w:rsidR="00C00669" w:rsidRDefault="00C00669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二、参赛名额</w:t>
      </w:r>
    </w:p>
    <w:p w:rsidR="00C00669" w:rsidRDefault="00C00669" w:rsidP="00C00669">
      <w:pPr>
        <w:spacing w:line="580" w:lineRule="exact"/>
        <w:ind w:firstLineChars="200" w:firstLine="640"/>
        <w:rPr>
          <w:rFonts w:ascii="仿宋" w:eastAsia="仿宋" w:hAnsi="仿宋" w:cs="Arial Unicode MS"/>
          <w:color w:val="000000"/>
          <w:sz w:val="32"/>
          <w:szCs w:val="32"/>
        </w:rPr>
      </w:pPr>
      <w:r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参加学院选拔赛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的</w:t>
      </w:r>
      <w:r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选手</w:t>
      </w:r>
      <w:proofErr w:type="gramStart"/>
      <w:r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由系部推荐</w:t>
      </w:r>
      <w:proofErr w:type="gramEnd"/>
      <w:r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。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各系部推荐一名青年教师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参赛，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另外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，公共教学</w:t>
      </w:r>
      <w:proofErr w:type="gramStart"/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部思想</w:t>
      </w:r>
      <w:proofErr w:type="gramEnd"/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政治理论课推荐两名教师</w:t>
      </w:r>
      <w:r>
        <w:rPr>
          <w:rFonts w:ascii="仿宋" w:eastAsia="仿宋" w:hAnsi="仿宋" w:cs="Arial Unicode MS" w:hint="eastAsia"/>
          <w:color w:val="000000"/>
          <w:sz w:val="32"/>
          <w:szCs w:val="32"/>
        </w:rPr>
        <w:t>参赛</w:t>
      </w:r>
      <w:r w:rsidR="00BB7E66">
        <w:rPr>
          <w:rFonts w:ascii="仿宋" w:eastAsia="仿宋" w:hAnsi="仿宋" w:cs="Arial Unicode MS" w:hint="eastAsia"/>
          <w:color w:val="000000"/>
          <w:sz w:val="32"/>
          <w:szCs w:val="32"/>
        </w:rPr>
        <w:t>。</w:t>
      </w:r>
    </w:p>
    <w:p w:rsidR="003114B3" w:rsidRDefault="00C00669">
      <w:pPr>
        <w:spacing w:line="58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</w:t>
      </w:r>
      <w:r w:rsidR="000F261B"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 w:rsidR="003114B3">
        <w:rPr>
          <w:rFonts w:ascii="黑体" w:eastAsia="黑体" w:hAnsi="黑体" w:cs="黑体" w:hint="eastAsia"/>
          <w:color w:val="000000"/>
          <w:sz w:val="32"/>
          <w:szCs w:val="32"/>
        </w:rPr>
        <w:t>选拔比赛程序</w:t>
      </w:r>
    </w:p>
    <w:p w:rsidR="003114B3" w:rsidRDefault="003114B3" w:rsidP="003114B3">
      <w:pPr>
        <w:ind w:firstLineChars="200" w:firstLine="640"/>
        <w:rPr>
          <w:rFonts w:ascii="宋体" w:hAnsi="宋体" w:cs="宋体"/>
          <w:kern w:val="0"/>
          <w:sz w:val="28"/>
          <w:szCs w:val="28"/>
        </w:rPr>
      </w:pPr>
      <w:r>
        <w:rPr>
          <w:rFonts w:ascii="仿宋" w:eastAsia="仿宋" w:hAnsi="仿宋" w:cs="Arial Unicode MS" w:hint="eastAsia"/>
          <w:color w:val="000000"/>
          <w:sz w:val="32"/>
          <w:szCs w:val="32"/>
        </w:rPr>
        <w:t>1.</w:t>
      </w:r>
      <w:r w:rsidRPr="00C00669">
        <w:rPr>
          <w:rFonts w:ascii="仿宋" w:eastAsia="仿宋" w:hAnsi="仿宋" w:cs="Arial Unicode MS"/>
          <w:color w:val="000000"/>
          <w:sz w:val="32"/>
          <w:szCs w:val="32"/>
        </w:rPr>
        <w:t>学</w:t>
      </w:r>
      <w:r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院</w:t>
      </w:r>
      <w:r w:rsidRPr="00C00669">
        <w:rPr>
          <w:rFonts w:ascii="仿宋" w:eastAsia="仿宋" w:hAnsi="仿宋" w:cs="Arial Unicode MS"/>
          <w:color w:val="000000"/>
          <w:sz w:val="32"/>
          <w:szCs w:val="32"/>
        </w:rPr>
        <w:t>成立选拔赛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评审</w:t>
      </w:r>
      <w:r w:rsidRPr="00C00669">
        <w:rPr>
          <w:rFonts w:ascii="仿宋" w:eastAsia="仿宋" w:hAnsi="仿宋" w:cs="Arial Unicode MS"/>
          <w:color w:val="000000"/>
          <w:sz w:val="32"/>
          <w:szCs w:val="32"/>
        </w:rPr>
        <w:t>组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，由教务处长任组长</w:t>
      </w:r>
      <w:r w:rsidRPr="00C00669">
        <w:rPr>
          <w:rFonts w:ascii="仿宋" w:eastAsia="仿宋" w:hAnsi="仿宋" w:cs="Arial Unicode MS"/>
          <w:color w:val="000000"/>
          <w:sz w:val="32"/>
          <w:szCs w:val="32"/>
        </w:rPr>
        <w:t>。</w:t>
      </w:r>
      <w:bookmarkStart w:id="0" w:name="_GoBack"/>
      <w:bookmarkEnd w:id="0"/>
    </w:p>
    <w:p w:rsidR="00BB7E66" w:rsidRPr="00BB7E66" w:rsidRDefault="003114B3" w:rsidP="00BB7E66">
      <w:pPr>
        <w:spacing w:line="580" w:lineRule="exact"/>
        <w:ind w:firstLineChars="200" w:firstLine="640"/>
        <w:rPr>
          <w:rFonts w:ascii="仿宋" w:eastAsia="仿宋" w:hAnsi="仿宋" w:cs="Arial Unicode MS"/>
          <w:color w:val="000000"/>
          <w:sz w:val="32"/>
          <w:szCs w:val="32"/>
        </w:rPr>
      </w:pPr>
      <w:r>
        <w:rPr>
          <w:rFonts w:ascii="仿宋" w:eastAsia="仿宋" w:hAnsi="仿宋" w:cs="Arial Unicode MS" w:hint="eastAsia"/>
          <w:color w:val="000000"/>
          <w:sz w:val="32"/>
          <w:szCs w:val="32"/>
        </w:rPr>
        <w:t>2.</w:t>
      </w:r>
      <w:r w:rsidR="00BB7E66">
        <w:rPr>
          <w:rFonts w:ascii="仿宋" w:eastAsia="仿宋" w:hAnsi="仿宋" w:cs="Arial Unicode MS" w:hint="eastAsia"/>
          <w:color w:val="000000"/>
          <w:sz w:val="32"/>
          <w:szCs w:val="32"/>
        </w:rPr>
        <w:t>系（部）推荐。</w:t>
      </w:r>
      <w:r w:rsidR="00E44AA4">
        <w:rPr>
          <w:rFonts w:ascii="仿宋" w:eastAsia="仿宋" w:hAnsi="仿宋" w:cs="Arial Unicode MS" w:hint="eastAsia"/>
          <w:color w:val="000000"/>
          <w:sz w:val="32"/>
          <w:szCs w:val="32"/>
        </w:rPr>
        <w:t>6</w:t>
      </w:r>
      <w:r w:rsidR="00BB7E66">
        <w:rPr>
          <w:rFonts w:ascii="仿宋" w:eastAsia="仿宋" w:hAnsi="仿宋" w:cs="Arial Unicode MS" w:hint="eastAsia"/>
          <w:color w:val="000000"/>
          <w:sz w:val="32"/>
          <w:szCs w:val="32"/>
        </w:rPr>
        <w:t>月</w:t>
      </w:r>
      <w:r w:rsidR="00E44AA4">
        <w:rPr>
          <w:rFonts w:ascii="仿宋" w:eastAsia="仿宋" w:hAnsi="仿宋" w:cs="Arial Unicode MS" w:hint="eastAsia"/>
          <w:color w:val="000000"/>
          <w:sz w:val="32"/>
          <w:szCs w:val="32"/>
        </w:rPr>
        <w:t>1</w:t>
      </w:r>
      <w:r w:rsidR="00BB7E66">
        <w:rPr>
          <w:rFonts w:ascii="仿宋" w:eastAsia="仿宋" w:hAnsi="仿宋" w:cs="Arial Unicode MS" w:hint="eastAsia"/>
          <w:color w:val="000000"/>
          <w:sz w:val="32"/>
          <w:szCs w:val="32"/>
        </w:rPr>
        <w:t>日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（周</w:t>
      </w:r>
      <w:r w:rsidR="00E44AA4">
        <w:rPr>
          <w:rFonts w:ascii="仿宋" w:eastAsia="仿宋" w:hAnsi="仿宋" w:cs="Arial Unicode MS" w:hint="eastAsia"/>
          <w:color w:val="000000"/>
          <w:sz w:val="32"/>
          <w:szCs w:val="32"/>
        </w:rPr>
        <w:t>四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）</w:t>
      </w:r>
      <w:r w:rsidR="00BB7E66">
        <w:rPr>
          <w:rFonts w:ascii="仿宋" w:eastAsia="仿宋" w:hAnsi="仿宋" w:cs="Arial Unicode MS" w:hint="eastAsia"/>
          <w:color w:val="000000"/>
          <w:sz w:val="32"/>
          <w:szCs w:val="32"/>
        </w:rPr>
        <w:t>前</w:t>
      </w:r>
      <w:r w:rsidR="00BB7E66"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各系（部）提交选拔赛参赛教师填写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的</w:t>
      </w:r>
      <w:r w:rsidR="00BB7E66"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《第十届全省高校青年教师教学竞赛</w:t>
      </w:r>
      <w:r w:rsidR="00BB7E66"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lastRenderedPageBreak/>
        <w:t>选手推荐表》，提交工会办公室（正德楼</w:t>
      </w:r>
      <w:proofErr w:type="gramStart"/>
      <w:r w:rsidR="00BB7E66"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楼</w:t>
      </w:r>
      <w:proofErr w:type="gramEnd"/>
      <w:r w:rsidR="00BB7E66" w:rsidRPr="00C00669">
        <w:rPr>
          <w:rFonts w:ascii="仿宋" w:eastAsia="仿宋" w:hAnsi="仿宋" w:cs="Arial Unicode MS" w:hint="eastAsia"/>
          <w:color w:val="000000"/>
          <w:sz w:val="32"/>
          <w:szCs w:val="32"/>
        </w:rPr>
        <w:t>414室）。</w:t>
      </w:r>
    </w:p>
    <w:p w:rsidR="00312AE8" w:rsidRDefault="00BB7E66" w:rsidP="00BB7E66">
      <w:pPr>
        <w:spacing w:line="580" w:lineRule="exact"/>
        <w:ind w:firstLineChars="200" w:firstLine="64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color w:val="000000"/>
          <w:sz w:val="32"/>
          <w:szCs w:val="32"/>
        </w:rPr>
        <w:t>3.学院选拔赛。</w:t>
      </w:r>
      <w:r w:rsidR="00312AE8">
        <w:rPr>
          <w:rFonts w:ascii="仿宋" w:eastAsia="仿宋" w:hAnsi="仿宋" w:cs="Arial Unicode MS" w:hint="eastAsia"/>
          <w:color w:val="000000"/>
          <w:sz w:val="32"/>
          <w:szCs w:val="32"/>
        </w:rPr>
        <w:t>时间</w:t>
      </w:r>
      <w:r w:rsidR="00204EB5">
        <w:rPr>
          <w:rFonts w:ascii="仿宋" w:eastAsia="仿宋" w:hAnsi="仿宋" w:cs="Arial Unicode MS" w:hint="eastAsia"/>
          <w:color w:val="000000"/>
          <w:sz w:val="32"/>
          <w:szCs w:val="32"/>
        </w:rPr>
        <w:t>初定为</w:t>
      </w:r>
      <w:r w:rsidR="006A3CB5">
        <w:rPr>
          <w:rFonts w:ascii="仿宋" w:eastAsia="仿宋" w:hAnsi="仿宋" w:cs="Arial Unicode MS" w:hint="eastAsia"/>
          <w:sz w:val="32"/>
          <w:szCs w:val="32"/>
        </w:rPr>
        <w:t xml:space="preserve"> </w:t>
      </w:r>
      <w:r w:rsidR="007704E5">
        <w:rPr>
          <w:rFonts w:ascii="仿宋" w:eastAsia="仿宋" w:hAnsi="仿宋" w:cs="Arial Unicode MS" w:hint="eastAsia"/>
          <w:sz w:val="32"/>
          <w:szCs w:val="32"/>
        </w:rPr>
        <w:t>6月</w:t>
      </w:r>
      <w:r w:rsidR="006A3CB5">
        <w:rPr>
          <w:rFonts w:ascii="仿宋" w:eastAsia="仿宋" w:hAnsi="仿宋" w:cs="Arial Unicode MS" w:hint="eastAsia"/>
          <w:sz w:val="32"/>
          <w:szCs w:val="32"/>
        </w:rPr>
        <w:t>7</w:t>
      </w:r>
      <w:r w:rsidR="007704E5">
        <w:rPr>
          <w:rFonts w:ascii="仿宋" w:eastAsia="仿宋" w:hAnsi="仿宋" w:cs="Arial Unicode MS" w:hint="eastAsia"/>
          <w:sz w:val="32"/>
          <w:szCs w:val="32"/>
        </w:rPr>
        <w:t>日</w:t>
      </w:r>
      <w:r w:rsidR="00204EB5">
        <w:rPr>
          <w:rFonts w:ascii="仿宋" w:eastAsia="仿宋" w:hAnsi="仿宋" w:cs="Arial Unicode MS" w:hint="eastAsia"/>
          <w:sz w:val="32"/>
          <w:szCs w:val="32"/>
        </w:rPr>
        <w:t>（周三）</w:t>
      </w:r>
      <w:r w:rsidR="006A3CB5">
        <w:rPr>
          <w:rFonts w:ascii="仿宋" w:eastAsia="仿宋" w:hAnsi="仿宋" w:cs="Arial Unicode MS" w:hint="eastAsia"/>
          <w:sz w:val="32"/>
          <w:szCs w:val="32"/>
        </w:rPr>
        <w:t>下午</w:t>
      </w:r>
      <w:r w:rsidR="00312AE8">
        <w:rPr>
          <w:rFonts w:ascii="仿宋" w:eastAsia="仿宋" w:hAnsi="仿宋" w:cs="Arial Unicode MS" w:hint="eastAsia"/>
          <w:sz w:val="32"/>
          <w:szCs w:val="32"/>
        </w:rPr>
        <w:t>。</w:t>
      </w:r>
      <w:r w:rsidR="00C15701">
        <w:rPr>
          <w:rFonts w:ascii="仿宋" w:eastAsia="仿宋" w:hAnsi="仿宋" w:cs="Arial Unicode MS" w:hint="eastAsia"/>
          <w:sz w:val="32"/>
          <w:szCs w:val="32"/>
        </w:rPr>
        <w:t>选拔两名</w:t>
      </w:r>
      <w:r w:rsidR="00441D2F">
        <w:rPr>
          <w:rFonts w:ascii="仿宋" w:eastAsia="仿宋" w:hAnsi="仿宋" w:cs="Arial Unicode MS" w:hint="eastAsia"/>
          <w:sz w:val="32"/>
          <w:szCs w:val="32"/>
        </w:rPr>
        <w:t>青</w:t>
      </w:r>
      <w:r w:rsidR="00C15701">
        <w:rPr>
          <w:rFonts w:ascii="仿宋" w:eastAsia="仿宋" w:hAnsi="仿宋" w:cs="Arial Unicode MS" w:hint="eastAsia"/>
          <w:sz w:val="32"/>
          <w:szCs w:val="32"/>
        </w:rPr>
        <w:t>年教师（其中文科、理科、工科一名，思想政治理论课一名）参加省赛</w:t>
      </w:r>
      <w:r w:rsidR="000F261B">
        <w:rPr>
          <w:rFonts w:ascii="仿宋" w:eastAsia="仿宋" w:hAnsi="仿宋" w:cs="Arial Unicode MS" w:hint="eastAsia"/>
          <w:sz w:val="32"/>
          <w:szCs w:val="32"/>
        </w:rPr>
        <w:t>。</w:t>
      </w:r>
      <w:r w:rsidR="006A3CB5">
        <w:rPr>
          <w:rFonts w:ascii="仿宋" w:eastAsia="仿宋" w:hAnsi="仿宋" w:cs="Arial Unicode MS" w:hint="eastAsia"/>
          <w:sz w:val="32"/>
          <w:szCs w:val="32"/>
        </w:rPr>
        <w:t>竞</w:t>
      </w:r>
      <w:r w:rsidR="00312AE8">
        <w:rPr>
          <w:rFonts w:ascii="仿宋" w:eastAsia="仿宋" w:hAnsi="仿宋" w:cs="Arial Unicode MS" w:hint="eastAsia"/>
          <w:sz w:val="32"/>
          <w:szCs w:val="32"/>
        </w:rPr>
        <w:t>赛</w:t>
      </w:r>
      <w:r w:rsidR="006A3CB5">
        <w:rPr>
          <w:rFonts w:ascii="仿宋" w:eastAsia="仿宋" w:hAnsi="仿宋" w:cs="Arial Unicode MS" w:hint="eastAsia"/>
          <w:sz w:val="32"/>
          <w:szCs w:val="32"/>
        </w:rPr>
        <w:t>内容</w:t>
      </w:r>
      <w:r w:rsidR="00204EB5">
        <w:rPr>
          <w:rFonts w:ascii="仿宋" w:eastAsia="仿宋" w:hAnsi="仿宋" w:cs="Arial Unicode MS" w:hint="eastAsia"/>
          <w:sz w:val="32"/>
          <w:szCs w:val="32"/>
        </w:rPr>
        <w:t>为</w:t>
      </w:r>
      <w:r w:rsidR="006A3CB5">
        <w:rPr>
          <w:rFonts w:ascii="仿宋" w:eastAsia="仿宋" w:hAnsi="仿宋" w:cs="Arial Unicode MS" w:hint="eastAsia"/>
          <w:sz w:val="32"/>
          <w:szCs w:val="32"/>
        </w:rPr>
        <w:t>每位选手</w:t>
      </w:r>
      <w:r w:rsidR="00312AE8">
        <w:rPr>
          <w:rFonts w:ascii="仿宋" w:eastAsia="仿宋" w:hAnsi="仿宋" w:cs="Arial Unicode MS" w:hint="eastAsia"/>
          <w:sz w:val="32"/>
          <w:szCs w:val="32"/>
        </w:rPr>
        <w:t>课堂教学15分钟。</w:t>
      </w:r>
    </w:p>
    <w:p w:rsidR="00BB7E66" w:rsidRDefault="00312AE8" w:rsidP="00BB7E66">
      <w:pPr>
        <w:spacing w:line="580" w:lineRule="exact"/>
        <w:ind w:firstLineChars="200" w:firstLine="64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4</w:t>
      </w:r>
      <w:r w:rsidR="00C25527">
        <w:rPr>
          <w:rFonts w:ascii="仿宋" w:eastAsia="仿宋" w:hAnsi="仿宋" w:cs="Arial Unicode MS" w:hint="eastAsia"/>
          <w:sz w:val="32"/>
          <w:szCs w:val="32"/>
        </w:rPr>
        <w:t>.选拔结果公示。选拔结果</w:t>
      </w:r>
      <w:r w:rsidR="007704E5">
        <w:rPr>
          <w:rFonts w:ascii="仿宋" w:eastAsia="仿宋" w:hAnsi="仿宋" w:cs="Arial Unicode MS" w:hint="eastAsia"/>
          <w:sz w:val="32"/>
          <w:szCs w:val="32"/>
        </w:rPr>
        <w:t>经</w:t>
      </w:r>
      <w:r w:rsidR="00204EB5">
        <w:rPr>
          <w:rFonts w:ascii="仿宋" w:eastAsia="仿宋" w:hAnsi="仿宋" w:cs="Arial Unicode MS" w:hint="eastAsia"/>
          <w:sz w:val="32"/>
          <w:szCs w:val="32"/>
        </w:rPr>
        <w:t>院</w:t>
      </w:r>
      <w:r w:rsidR="00C25527">
        <w:rPr>
          <w:rFonts w:ascii="仿宋" w:eastAsia="仿宋" w:hAnsi="仿宋" w:cs="Arial Unicode MS" w:hint="eastAsia"/>
          <w:sz w:val="32"/>
          <w:szCs w:val="32"/>
        </w:rPr>
        <w:t>党委会</w:t>
      </w:r>
      <w:r w:rsidR="00204EB5">
        <w:rPr>
          <w:rFonts w:ascii="仿宋" w:eastAsia="仿宋" w:hAnsi="仿宋" w:cs="Arial Unicode MS" w:hint="eastAsia"/>
          <w:sz w:val="32"/>
          <w:szCs w:val="32"/>
        </w:rPr>
        <w:t>或</w:t>
      </w:r>
      <w:r w:rsidR="006A3CB5">
        <w:rPr>
          <w:rFonts w:ascii="仿宋" w:eastAsia="仿宋" w:hAnsi="仿宋" w:cs="Arial Unicode MS" w:hint="eastAsia"/>
          <w:sz w:val="32"/>
          <w:szCs w:val="32"/>
        </w:rPr>
        <w:t>院长办公会议</w:t>
      </w:r>
      <w:r w:rsidR="00204EB5">
        <w:rPr>
          <w:rFonts w:ascii="仿宋" w:eastAsia="仿宋" w:hAnsi="仿宋" w:cs="Arial Unicode MS" w:hint="eastAsia"/>
          <w:sz w:val="32"/>
          <w:szCs w:val="32"/>
        </w:rPr>
        <w:t>审核</w:t>
      </w:r>
      <w:r w:rsidR="00C25527">
        <w:rPr>
          <w:rFonts w:ascii="仿宋" w:eastAsia="仿宋" w:hAnsi="仿宋" w:cs="Arial Unicode MS" w:hint="eastAsia"/>
          <w:sz w:val="32"/>
          <w:szCs w:val="32"/>
        </w:rPr>
        <w:t>通过</w:t>
      </w:r>
      <w:r w:rsidR="007704E5">
        <w:rPr>
          <w:rFonts w:ascii="仿宋" w:eastAsia="仿宋" w:hAnsi="仿宋" w:cs="Arial Unicode MS" w:hint="eastAsia"/>
          <w:sz w:val="32"/>
          <w:szCs w:val="32"/>
        </w:rPr>
        <w:t>并</w:t>
      </w:r>
      <w:r w:rsidR="00C25527">
        <w:rPr>
          <w:rFonts w:ascii="仿宋" w:eastAsia="仿宋" w:hAnsi="仿宋" w:cs="Arial Unicode MS" w:hint="eastAsia"/>
          <w:sz w:val="32"/>
          <w:szCs w:val="32"/>
        </w:rPr>
        <w:t>公示</w:t>
      </w:r>
      <w:r>
        <w:rPr>
          <w:rFonts w:ascii="仿宋" w:eastAsia="仿宋" w:hAnsi="仿宋" w:cs="Arial Unicode MS" w:hint="eastAsia"/>
          <w:sz w:val="32"/>
          <w:szCs w:val="32"/>
        </w:rPr>
        <w:t>5个工作日</w:t>
      </w:r>
      <w:r w:rsidR="00C25527">
        <w:rPr>
          <w:rFonts w:ascii="仿宋" w:eastAsia="仿宋" w:hAnsi="仿宋" w:cs="Arial Unicode MS" w:hint="eastAsia"/>
          <w:sz w:val="32"/>
          <w:szCs w:val="32"/>
        </w:rPr>
        <w:t>。</w:t>
      </w:r>
    </w:p>
    <w:p w:rsidR="00780F59" w:rsidRDefault="00312AE8" w:rsidP="00BB7E66">
      <w:pPr>
        <w:spacing w:line="580" w:lineRule="exact"/>
        <w:ind w:firstLineChars="200" w:firstLine="640"/>
        <w:rPr>
          <w:rFonts w:ascii="仿宋" w:eastAsia="仿宋" w:hAnsi="仿宋" w:cs="Arial Unicode MS"/>
          <w:color w:val="000000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5</w:t>
      </w:r>
      <w:r w:rsidR="00BB7E66">
        <w:rPr>
          <w:rFonts w:ascii="仿宋" w:eastAsia="仿宋" w:hAnsi="仿宋" w:cs="Arial Unicode MS" w:hint="eastAsia"/>
          <w:sz w:val="32"/>
          <w:szCs w:val="32"/>
        </w:rPr>
        <w:t>.提交资料。</w:t>
      </w:r>
      <w:r w:rsidR="00204EB5">
        <w:rPr>
          <w:rFonts w:ascii="仿宋" w:eastAsia="仿宋" w:hAnsi="仿宋" w:cs="Arial Unicode MS" w:hint="eastAsia"/>
          <w:sz w:val="32"/>
          <w:szCs w:val="32"/>
        </w:rPr>
        <w:t>参加省赛的</w:t>
      </w:r>
      <w:r w:rsidR="00BB7E66">
        <w:rPr>
          <w:rFonts w:ascii="仿宋" w:eastAsia="仿宋" w:hAnsi="仿宋" w:cs="Arial Unicode MS" w:hint="eastAsia"/>
          <w:sz w:val="32"/>
          <w:szCs w:val="32"/>
        </w:rPr>
        <w:t>两名选手于</w:t>
      </w:r>
      <w:r w:rsidR="003A26D3">
        <w:rPr>
          <w:rFonts w:ascii="仿宋" w:eastAsia="仿宋" w:hAnsi="仿宋" w:cs="Arial Unicode MS" w:hint="eastAsia"/>
          <w:sz w:val="32"/>
          <w:szCs w:val="32"/>
        </w:rPr>
        <w:t>6月</w:t>
      </w:r>
      <w:r>
        <w:rPr>
          <w:rFonts w:ascii="仿宋" w:eastAsia="仿宋" w:hAnsi="仿宋" w:cs="Arial Unicode MS" w:hint="eastAsia"/>
          <w:sz w:val="32"/>
          <w:szCs w:val="32"/>
        </w:rPr>
        <w:t>1</w:t>
      </w:r>
      <w:r w:rsidR="003A26D3">
        <w:rPr>
          <w:rFonts w:ascii="仿宋" w:eastAsia="仿宋" w:hAnsi="仿宋" w:cs="Arial Unicode MS" w:hint="eastAsia"/>
          <w:sz w:val="32"/>
          <w:szCs w:val="32"/>
        </w:rPr>
        <w:t>5日前</w:t>
      </w:r>
      <w:r w:rsidR="000F261B">
        <w:rPr>
          <w:rFonts w:ascii="仿宋" w:eastAsia="仿宋" w:hAnsi="仿宋" w:cs="Arial Unicode MS" w:hint="eastAsia"/>
          <w:sz w:val="32"/>
          <w:szCs w:val="32"/>
        </w:rPr>
        <w:t>提交相关资料：（1）《参赛选手推荐表》1份；（2）教师</w:t>
      </w:r>
      <w:r w:rsidR="000F261B">
        <w:rPr>
          <w:rFonts w:ascii="仿宋" w:eastAsia="仿宋" w:hAnsi="仿宋" w:hint="eastAsia"/>
          <w:sz w:val="32"/>
          <w:szCs w:val="32"/>
        </w:rPr>
        <w:t>身份证复印件1份；（3）</w:t>
      </w:r>
      <w:r w:rsidR="000F261B">
        <w:rPr>
          <w:rFonts w:ascii="仿宋" w:eastAsia="仿宋" w:hAnsi="仿宋" w:cs="Arial Unicode MS" w:hint="eastAsia"/>
          <w:sz w:val="32"/>
          <w:szCs w:val="32"/>
        </w:rPr>
        <w:t>教学大纲8份；（4）教学设计8份；（5）讲课光盘1份（</w:t>
      </w:r>
      <w:proofErr w:type="spellStart"/>
      <w:r w:rsidR="000F261B">
        <w:rPr>
          <w:rFonts w:ascii="仿宋" w:eastAsia="仿宋" w:hAnsi="仿宋" w:cs="Arial Unicode MS" w:hint="eastAsia"/>
          <w:sz w:val="32"/>
          <w:szCs w:val="32"/>
        </w:rPr>
        <w:t>avi</w:t>
      </w:r>
      <w:proofErr w:type="spellEnd"/>
      <w:r w:rsidR="000F261B">
        <w:rPr>
          <w:rFonts w:ascii="仿宋" w:eastAsia="仿宋" w:hAnsi="仿宋" w:cs="Arial Unicode MS" w:hint="eastAsia"/>
          <w:sz w:val="32"/>
          <w:szCs w:val="32"/>
        </w:rPr>
        <w:t>格式）。</w:t>
      </w:r>
      <w:r w:rsidR="003A26D3">
        <w:rPr>
          <w:rFonts w:ascii="仿宋" w:eastAsia="仿宋" w:hAnsi="仿宋" w:cs="Arial Unicode MS" w:hint="eastAsia"/>
          <w:sz w:val="32"/>
          <w:szCs w:val="32"/>
        </w:rPr>
        <w:t>选手的讲课光盘、教学大纲、教学设计等</w:t>
      </w:r>
      <w:r w:rsidR="003A26D3">
        <w:rPr>
          <w:rFonts w:ascii="仿宋" w:eastAsia="仿宋" w:hAnsi="仿宋" w:hint="eastAsia"/>
          <w:sz w:val="32"/>
          <w:szCs w:val="32"/>
        </w:rPr>
        <w:t>材料以及课堂教学环节中不得出现选手姓名、学校等相关信息。</w:t>
      </w:r>
      <w:r w:rsidR="003A26D3">
        <w:rPr>
          <w:rFonts w:ascii="仿宋" w:eastAsia="仿宋" w:hAnsi="仿宋" w:hint="eastAsia"/>
          <w:color w:val="000000"/>
          <w:sz w:val="32"/>
          <w:szCs w:val="32"/>
        </w:rPr>
        <w:t>材料一经提交，不得更改或调换。</w:t>
      </w:r>
    </w:p>
    <w:p w:rsidR="00780F59" w:rsidRDefault="00780F59">
      <w:pPr>
        <w:ind w:firstLineChars="400" w:firstLine="1280"/>
        <w:rPr>
          <w:rFonts w:ascii="仿宋" w:eastAsia="仿宋" w:hAnsi="仿宋" w:cs="Arial Unicode MS"/>
          <w:sz w:val="32"/>
          <w:szCs w:val="32"/>
        </w:rPr>
      </w:pPr>
    </w:p>
    <w:p w:rsidR="00780F59" w:rsidRDefault="00780F59">
      <w:pPr>
        <w:ind w:firstLineChars="400" w:firstLine="1280"/>
        <w:rPr>
          <w:rFonts w:ascii="仿宋" w:eastAsia="仿宋" w:hAnsi="仿宋" w:cs="Arial Unicode MS"/>
          <w:sz w:val="32"/>
          <w:szCs w:val="32"/>
        </w:rPr>
      </w:pPr>
    </w:p>
    <w:p w:rsidR="007704E5" w:rsidRDefault="003A26D3" w:rsidP="007704E5">
      <w:pPr>
        <w:ind w:firstLineChars="1300" w:firstLine="416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温州职业技术学院</w:t>
      </w:r>
      <w:r w:rsidR="000F261B">
        <w:rPr>
          <w:rFonts w:ascii="仿宋" w:eastAsia="仿宋" w:hAnsi="仿宋" w:cs="Arial Unicode MS" w:hint="eastAsia"/>
          <w:sz w:val="32"/>
          <w:szCs w:val="32"/>
        </w:rPr>
        <w:t>工会</w:t>
      </w:r>
    </w:p>
    <w:p w:rsidR="00780F59" w:rsidRDefault="007704E5" w:rsidP="007704E5">
      <w:pPr>
        <w:ind w:firstLineChars="1250" w:firstLine="4000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>温州职业技术学院教务处</w:t>
      </w:r>
    </w:p>
    <w:p w:rsidR="00780F59" w:rsidRDefault="000F261B">
      <w:pPr>
        <w:jc w:val="center"/>
        <w:rPr>
          <w:rFonts w:ascii="仿宋" w:eastAsia="仿宋" w:hAnsi="仿宋" w:cs="Arial Unicode MS"/>
          <w:sz w:val="32"/>
          <w:szCs w:val="32"/>
        </w:rPr>
      </w:pPr>
      <w:r>
        <w:rPr>
          <w:rFonts w:ascii="仿宋" w:eastAsia="仿宋" w:hAnsi="仿宋" w:cs="Arial Unicode MS" w:hint="eastAsia"/>
          <w:sz w:val="32"/>
          <w:szCs w:val="32"/>
        </w:rPr>
        <w:t xml:space="preserve">                   </w:t>
      </w:r>
      <w:r w:rsidR="003A26D3">
        <w:rPr>
          <w:rFonts w:ascii="仿宋" w:eastAsia="仿宋" w:hAnsi="仿宋" w:cs="Arial Unicode MS" w:hint="eastAsia"/>
          <w:sz w:val="32"/>
          <w:szCs w:val="32"/>
        </w:rPr>
        <w:t xml:space="preserve">  </w:t>
      </w:r>
      <w:r>
        <w:rPr>
          <w:rFonts w:ascii="仿宋" w:eastAsia="仿宋" w:hAnsi="仿宋" w:cs="Arial Unicode MS" w:hint="eastAsia"/>
          <w:sz w:val="32"/>
          <w:szCs w:val="32"/>
        </w:rPr>
        <w:t>2017年 5月</w:t>
      </w:r>
      <w:r w:rsidR="007704E5">
        <w:rPr>
          <w:rFonts w:ascii="仿宋" w:eastAsia="仿宋" w:hAnsi="仿宋" w:cs="Arial Unicode MS" w:hint="eastAsia"/>
          <w:sz w:val="32"/>
          <w:szCs w:val="32"/>
        </w:rPr>
        <w:t>9</w:t>
      </w:r>
      <w:r>
        <w:rPr>
          <w:rFonts w:ascii="仿宋" w:eastAsia="仿宋" w:hAnsi="仿宋" w:cs="Arial Unicode MS" w:hint="eastAsia"/>
          <w:sz w:val="32"/>
          <w:szCs w:val="32"/>
        </w:rPr>
        <w:t xml:space="preserve"> 日</w:t>
      </w:r>
    </w:p>
    <w:p w:rsidR="00780F59" w:rsidRDefault="00780F59">
      <w:pPr>
        <w:jc w:val="center"/>
        <w:rPr>
          <w:rFonts w:ascii="仿宋" w:eastAsia="仿宋" w:hAnsi="仿宋" w:cs="Arial Unicode MS"/>
          <w:sz w:val="32"/>
          <w:szCs w:val="32"/>
        </w:rPr>
      </w:pPr>
    </w:p>
    <w:p w:rsidR="00BD480C" w:rsidRDefault="00BD480C">
      <w:pPr>
        <w:jc w:val="center"/>
        <w:rPr>
          <w:rFonts w:ascii="仿宋" w:eastAsia="仿宋" w:hAnsi="仿宋" w:cs="Arial Unicode MS"/>
          <w:sz w:val="32"/>
          <w:szCs w:val="32"/>
        </w:rPr>
      </w:pPr>
    </w:p>
    <w:p w:rsidR="00BD480C" w:rsidRDefault="00BD480C">
      <w:pPr>
        <w:jc w:val="center"/>
        <w:rPr>
          <w:rFonts w:ascii="仿宋" w:eastAsia="仿宋" w:hAnsi="仿宋" w:cs="Arial Unicode MS"/>
          <w:sz w:val="32"/>
          <w:szCs w:val="32"/>
        </w:rPr>
      </w:pPr>
    </w:p>
    <w:p w:rsidR="00BD480C" w:rsidRDefault="00BD480C">
      <w:pPr>
        <w:jc w:val="center"/>
        <w:rPr>
          <w:rFonts w:ascii="仿宋" w:eastAsia="仿宋" w:hAnsi="仿宋" w:cs="Arial Unicode MS"/>
          <w:sz w:val="32"/>
          <w:szCs w:val="32"/>
        </w:rPr>
      </w:pPr>
    </w:p>
    <w:p w:rsidR="00BD480C" w:rsidRDefault="00BD480C">
      <w:pPr>
        <w:jc w:val="center"/>
        <w:rPr>
          <w:rFonts w:ascii="仿宋" w:eastAsia="仿宋" w:hAnsi="仿宋" w:cs="Arial Unicode MS"/>
          <w:sz w:val="32"/>
          <w:szCs w:val="32"/>
        </w:rPr>
      </w:pPr>
    </w:p>
    <w:p w:rsidR="00780F59" w:rsidRDefault="000F261B">
      <w:pPr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lastRenderedPageBreak/>
        <w:t>附件1</w:t>
      </w:r>
    </w:p>
    <w:p w:rsidR="00780F59" w:rsidRDefault="000F261B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第十届全省高校青年教师教学竞赛参赛选手推荐表</w:t>
      </w:r>
    </w:p>
    <w:tbl>
      <w:tblPr>
        <w:tblpPr w:leftFromText="180" w:rightFromText="180" w:vertAnchor="text" w:horzAnchor="page" w:tblpX="1590" w:tblpY="429"/>
        <w:tblOverlap w:val="never"/>
        <w:tblW w:w="8840" w:type="dxa"/>
        <w:tblLayout w:type="fixed"/>
        <w:tblLook w:val="04A0" w:firstRow="1" w:lastRow="0" w:firstColumn="1" w:lastColumn="0" w:noHBand="0" w:noVBand="1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</w:t>
            </w:r>
            <w:r>
              <w:rPr>
                <w:kern w:val="0"/>
                <w:sz w:val="24"/>
              </w:rPr>
              <w:t> 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80F5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组    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80F59" w:rsidTr="006D0AA8">
        <w:trPr>
          <w:trHeight w:val="381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学习工作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</w:tc>
      </w:tr>
      <w:tr w:rsidR="00780F59" w:rsidTr="006D0AA8">
        <w:trPr>
          <w:trHeight w:val="466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近两年主讲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80F59" w:rsidTr="006D0AA8">
        <w:trPr>
          <w:trHeight w:val="339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发表教学论文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780F59" w:rsidRDefault="00780F5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80F59" w:rsidTr="006D0AA8">
        <w:trPr>
          <w:trHeight w:val="35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780F59" w:rsidTr="006D0AA8">
        <w:trPr>
          <w:trHeight w:val="39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780F59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:rsidR="00780F59">
        <w:trPr>
          <w:trHeight w:val="26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所在高校</w:t>
            </w:r>
          </w:p>
          <w:p w:rsidR="00780F59" w:rsidRDefault="000F261B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0F59" w:rsidRDefault="000F261B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盖章</w:t>
            </w:r>
          </w:p>
          <w:p w:rsidR="00780F59" w:rsidRDefault="000F261B">
            <w:pPr>
              <w:widowControl/>
              <w:spacing w:afterLines="20" w:after="62"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7年  月   日</w:t>
            </w:r>
          </w:p>
        </w:tc>
      </w:tr>
    </w:tbl>
    <w:p w:rsidR="00780F59" w:rsidRDefault="000F261B">
      <w:pPr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lastRenderedPageBreak/>
        <w:t>附件2</w:t>
      </w:r>
    </w:p>
    <w:p w:rsidR="00780F59" w:rsidRDefault="009366DA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  <w:proofErr w:type="gramStart"/>
      <w:r>
        <w:rPr>
          <w:rFonts w:ascii="宋体" w:hAnsi="宋体" w:hint="eastAsia"/>
          <w:b/>
          <w:bCs/>
          <w:kern w:val="0"/>
          <w:sz w:val="32"/>
          <w:szCs w:val="32"/>
        </w:rPr>
        <w:t>温职院</w:t>
      </w:r>
      <w:proofErr w:type="gramEnd"/>
      <w:r>
        <w:rPr>
          <w:rFonts w:ascii="宋体" w:hAnsi="宋体" w:hint="eastAsia"/>
          <w:b/>
          <w:bCs/>
          <w:kern w:val="0"/>
          <w:sz w:val="32"/>
          <w:szCs w:val="32"/>
        </w:rPr>
        <w:t>选拔</w:t>
      </w:r>
      <w:r w:rsidR="000F261B">
        <w:rPr>
          <w:rFonts w:ascii="宋体" w:hAnsi="宋体" w:hint="eastAsia"/>
          <w:b/>
          <w:bCs/>
          <w:kern w:val="0"/>
          <w:sz w:val="32"/>
          <w:szCs w:val="32"/>
        </w:rPr>
        <w:t>第十届全省高校青年教师教学竞赛评分表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761"/>
        <w:gridCol w:w="623"/>
        <w:gridCol w:w="5898"/>
        <w:gridCol w:w="992"/>
        <w:gridCol w:w="906"/>
      </w:tblGrid>
      <w:tr w:rsidR="00917061" w:rsidTr="00917061">
        <w:trPr>
          <w:trHeight w:val="589"/>
        </w:trPr>
        <w:tc>
          <w:tcPr>
            <w:tcW w:w="1384" w:type="dxa"/>
            <w:gridSpan w:val="2"/>
            <w:vAlign w:val="center"/>
          </w:tcPr>
          <w:p w:rsidR="00917061" w:rsidRDefault="00917061" w:rsidP="008F736E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5898" w:type="dxa"/>
            <w:vAlign w:val="center"/>
          </w:tcPr>
          <w:p w:rsidR="00917061" w:rsidRDefault="00917061" w:rsidP="008F736E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992" w:type="dxa"/>
            <w:vAlign w:val="center"/>
          </w:tcPr>
          <w:p w:rsidR="00917061" w:rsidRDefault="00917061" w:rsidP="008F736E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分值</w:t>
            </w:r>
          </w:p>
        </w:tc>
        <w:tc>
          <w:tcPr>
            <w:tcW w:w="906" w:type="dxa"/>
            <w:vAlign w:val="center"/>
          </w:tcPr>
          <w:p w:rsidR="00917061" w:rsidRDefault="00917061" w:rsidP="008F736E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得分</w:t>
            </w:r>
          </w:p>
        </w:tc>
      </w:tr>
      <w:tr w:rsidR="00917061" w:rsidTr="00917061">
        <w:trPr>
          <w:trHeight w:val="767"/>
        </w:trPr>
        <w:tc>
          <w:tcPr>
            <w:tcW w:w="761" w:type="dxa"/>
            <w:vMerge w:val="restart"/>
            <w:vAlign w:val="center"/>
          </w:tcPr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课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堂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917061" w:rsidRDefault="00917061" w:rsidP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917061">
              <w:rPr>
                <w:rFonts w:ascii="仿宋" w:eastAsia="仿宋" w:hAnsi="仿宋" w:hint="eastAsia"/>
                <w:kern w:val="0"/>
                <w:szCs w:val="21"/>
              </w:rPr>
              <w:t>（100）</w:t>
            </w: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623" w:type="dxa"/>
            <w:vMerge w:val="restart"/>
            <w:vAlign w:val="center"/>
          </w:tcPr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内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 w:rsidP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5898" w:type="dxa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理论联系实际，符合学生的特点，体现</w:t>
            </w:r>
            <w:proofErr w:type="gramStart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课程思政的</w:t>
            </w:r>
            <w:proofErr w:type="gramEnd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992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906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742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992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906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678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658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92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906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763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</w:t>
            </w: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组织</w:t>
            </w:r>
          </w:p>
        </w:tc>
        <w:tc>
          <w:tcPr>
            <w:tcW w:w="5898" w:type="dxa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92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906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687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92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906" w:type="dxa"/>
            <w:vAlign w:val="center"/>
          </w:tcPr>
          <w:p w:rsidR="00917061" w:rsidRDefault="00917061" w:rsidP="009366D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640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580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946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455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语言</w:t>
            </w:r>
          </w:p>
          <w:p w:rsidR="00917061" w:rsidRPr="00917061" w:rsidRDefault="00917061" w:rsidP="009366D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教态</w:t>
            </w:r>
            <w:proofErr w:type="gramEnd"/>
          </w:p>
        </w:tc>
        <w:tc>
          <w:tcPr>
            <w:tcW w:w="5898" w:type="dxa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576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肢体语言运用合理、恰当，</w:t>
            </w:r>
            <w:proofErr w:type="gramStart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教态自然</w:t>
            </w:r>
            <w:proofErr w:type="gramEnd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大方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633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Merge/>
            <w:vAlign w:val="center"/>
          </w:tcPr>
          <w:p w:rsidR="00917061" w:rsidRP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教态仪表</w:t>
            </w:r>
            <w:proofErr w:type="gramEnd"/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自然得体，精神饱满，亲和力强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917061">
        <w:trPr>
          <w:trHeight w:val="790"/>
        </w:trPr>
        <w:tc>
          <w:tcPr>
            <w:tcW w:w="761" w:type="dxa"/>
            <w:vMerge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23" w:type="dxa"/>
            <w:vAlign w:val="center"/>
          </w:tcPr>
          <w:p w:rsidR="00917061" w:rsidRPr="00917061" w:rsidRDefault="00917061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</w:t>
            </w:r>
          </w:p>
          <w:p w:rsidR="00917061" w:rsidRPr="00917061" w:rsidRDefault="00917061" w:rsidP="009366DA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kern w:val="0"/>
                <w:sz w:val="28"/>
                <w:szCs w:val="28"/>
              </w:rPr>
              <w:t>特色</w:t>
            </w:r>
          </w:p>
        </w:tc>
        <w:tc>
          <w:tcPr>
            <w:tcW w:w="5898" w:type="dxa"/>
            <w:vAlign w:val="center"/>
          </w:tcPr>
          <w:p w:rsidR="00917061" w:rsidRPr="00917061" w:rsidRDefault="00917061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17061">
              <w:rPr>
                <w:rFonts w:ascii="仿宋" w:eastAsia="仿宋" w:hAnsi="仿宋" w:hint="eastAsia"/>
                <w:spacing w:val="-16"/>
                <w:kern w:val="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992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906" w:type="dxa"/>
            <w:vAlign w:val="center"/>
          </w:tcPr>
          <w:p w:rsidR="00917061" w:rsidRDefault="00917061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917061" w:rsidTr="008A384E">
        <w:trPr>
          <w:trHeight w:val="1018"/>
        </w:trPr>
        <w:tc>
          <w:tcPr>
            <w:tcW w:w="1384" w:type="dxa"/>
            <w:gridSpan w:val="2"/>
            <w:vAlign w:val="center"/>
          </w:tcPr>
          <w:p w:rsidR="00917061" w:rsidRPr="00917061" w:rsidRDefault="00917061" w:rsidP="00917061">
            <w:pPr>
              <w:jc w:val="center"/>
              <w:rPr>
                <w:sz w:val="28"/>
                <w:szCs w:val="28"/>
              </w:rPr>
            </w:pPr>
            <w:r w:rsidRPr="00917061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17061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7796" w:type="dxa"/>
            <w:gridSpan w:val="3"/>
          </w:tcPr>
          <w:p w:rsidR="00917061" w:rsidRDefault="00917061" w:rsidP="009366DA"/>
        </w:tc>
      </w:tr>
    </w:tbl>
    <w:p w:rsidR="00780F59" w:rsidRDefault="00780F59" w:rsidP="009366DA"/>
    <w:sectPr w:rsidR="00780F5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F8" w:rsidRDefault="002B23F8">
      <w:r>
        <w:separator/>
      </w:r>
    </w:p>
  </w:endnote>
  <w:endnote w:type="continuationSeparator" w:id="0">
    <w:p w:rsidR="002B23F8" w:rsidRDefault="002B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59" w:rsidRDefault="000F26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AA4" w:rsidRPr="00E44AA4">
      <w:rPr>
        <w:noProof/>
        <w:lang w:val="zh-CN"/>
      </w:rPr>
      <w:t>2</w:t>
    </w:r>
    <w:r>
      <w:rPr>
        <w:lang w:val="zh-CN"/>
      </w:rPr>
      <w:fldChar w:fldCharType="end"/>
    </w:r>
  </w:p>
  <w:p w:rsidR="00780F59" w:rsidRDefault="00780F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F8" w:rsidRDefault="002B23F8">
      <w:r>
        <w:separator/>
      </w:r>
    </w:p>
  </w:footnote>
  <w:footnote w:type="continuationSeparator" w:id="0">
    <w:p w:rsidR="002B23F8" w:rsidRDefault="002B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5"/>
    <w:rsid w:val="000C08E5"/>
    <w:rsid w:val="000D3106"/>
    <w:rsid w:val="000F261B"/>
    <w:rsid w:val="001424F7"/>
    <w:rsid w:val="00204EB5"/>
    <w:rsid w:val="002548DF"/>
    <w:rsid w:val="00255AE8"/>
    <w:rsid w:val="002B23F8"/>
    <w:rsid w:val="002E03DD"/>
    <w:rsid w:val="003114B3"/>
    <w:rsid w:val="00312AE8"/>
    <w:rsid w:val="003A26D3"/>
    <w:rsid w:val="003C638F"/>
    <w:rsid w:val="003E5810"/>
    <w:rsid w:val="00441D2F"/>
    <w:rsid w:val="004E05BF"/>
    <w:rsid w:val="006A3CB5"/>
    <w:rsid w:val="006D0AA8"/>
    <w:rsid w:val="007155B4"/>
    <w:rsid w:val="00762AC0"/>
    <w:rsid w:val="007704E5"/>
    <w:rsid w:val="00780F59"/>
    <w:rsid w:val="007C6E45"/>
    <w:rsid w:val="008A384E"/>
    <w:rsid w:val="00917061"/>
    <w:rsid w:val="009366DA"/>
    <w:rsid w:val="00A0685C"/>
    <w:rsid w:val="00A407E9"/>
    <w:rsid w:val="00AA4E43"/>
    <w:rsid w:val="00B80ABA"/>
    <w:rsid w:val="00BB7E66"/>
    <w:rsid w:val="00BD480C"/>
    <w:rsid w:val="00C00669"/>
    <w:rsid w:val="00C0547C"/>
    <w:rsid w:val="00C10B2C"/>
    <w:rsid w:val="00C15701"/>
    <w:rsid w:val="00C25527"/>
    <w:rsid w:val="00C7505D"/>
    <w:rsid w:val="00CB5C93"/>
    <w:rsid w:val="00D86630"/>
    <w:rsid w:val="00E30750"/>
    <w:rsid w:val="00E44AA4"/>
    <w:rsid w:val="00E50660"/>
    <w:rsid w:val="00ED368F"/>
    <w:rsid w:val="00EF512D"/>
    <w:rsid w:val="00FF3910"/>
    <w:rsid w:val="01661ED8"/>
    <w:rsid w:val="02335DA9"/>
    <w:rsid w:val="02FE6776"/>
    <w:rsid w:val="03101F14"/>
    <w:rsid w:val="05701125"/>
    <w:rsid w:val="072004C0"/>
    <w:rsid w:val="0A6E6DC7"/>
    <w:rsid w:val="0EB96D9F"/>
    <w:rsid w:val="0F180250"/>
    <w:rsid w:val="0FCF6DE7"/>
    <w:rsid w:val="1080431F"/>
    <w:rsid w:val="11735EB1"/>
    <w:rsid w:val="13C775FF"/>
    <w:rsid w:val="13E00559"/>
    <w:rsid w:val="157C59CB"/>
    <w:rsid w:val="16CA6972"/>
    <w:rsid w:val="16EA3597"/>
    <w:rsid w:val="17E3163D"/>
    <w:rsid w:val="18893450"/>
    <w:rsid w:val="1AFF6057"/>
    <w:rsid w:val="1FD552C6"/>
    <w:rsid w:val="23490170"/>
    <w:rsid w:val="23723533"/>
    <w:rsid w:val="25733F7D"/>
    <w:rsid w:val="27BB09BF"/>
    <w:rsid w:val="2815320F"/>
    <w:rsid w:val="2A0F5990"/>
    <w:rsid w:val="2A154D7D"/>
    <w:rsid w:val="2B6A6B46"/>
    <w:rsid w:val="2B7B2664"/>
    <w:rsid w:val="2EFA1321"/>
    <w:rsid w:val="2F00322A"/>
    <w:rsid w:val="301F7A61"/>
    <w:rsid w:val="31946A67"/>
    <w:rsid w:val="32A06AE3"/>
    <w:rsid w:val="34E3028A"/>
    <w:rsid w:val="35DB398C"/>
    <w:rsid w:val="38360444"/>
    <w:rsid w:val="3888024E"/>
    <w:rsid w:val="38A93E1D"/>
    <w:rsid w:val="3C7F03F7"/>
    <w:rsid w:val="3D0E7636"/>
    <w:rsid w:val="3E6E72FA"/>
    <w:rsid w:val="413B0711"/>
    <w:rsid w:val="42972BCC"/>
    <w:rsid w:val="4DCA5A2D"/>
    <w:rsid w:val="50CC3A9C"/>
    <w:rsid w:val="51465964"/>
    <w:rsid w:val="52054A9D"/>
    <w:rsid w:val="55652CC3"/>
    <w:rsid w:val="56DC5010"/>
    <w:rsid w:val="57CE0ECF"/>
    <w:rsid w:val="57D10DA1"/>
    <w:rsid w:val="58E608E9"/>
    <w:rsid w:val="59E54F88"/>
    <w:rsid w:val="5B187904"/>
    <w:rsid w:val="5C6B0018"/>
    <w:rsid w:val="60083E99"/>
    <w:rsid w:val="61DA7617"/>
    <w:rsid w:val="62C25396"/>
    <w:rsid w:val="62D8753A"/>
    <w:rsid w:val="63CC1287"/>
    <w:rsid w:val="66032EEA"/>
    <w:rsid w:val="68D07B85"/>
    <w:rsid w:val="69713E8B"/>
    <w:rsid w:val="69EB4C8C"/>
    <w:rsid w:val="6AB22E9A"/>
    <w:rsid w:val="6B21034E"/>
    <w:rsid w:val="6BEE421F"/>
    <w:rsid w:val="6CA86ED0"/>
    <w:rsid w:val="6E200CBB"/>
    <w:rsid w:val="6F0B1F3E"/>
    <w:rsid w:val="6F0D763F"/>
    <w:rsid w:val="6F601648"/>
    <w:rsid w:val="70C60D7C"/>
    <w:rsid w:val="72614F80"/>
    <w:rsid w:val="72DE2883"/>
    <w:rsid w:val="737A0503"/>
    <w:rsid w:val="73D62E1B"/>
    <w:rsid w:val="73F167E5"/>
    <w:rsid w:val="74A4476D"/>
    <w:rsid w:val="74B31505"/>
    <w:rsid w:val="755F4EA1"/>
    <w:rsid w:val="75AF09D1"/>
    <w:rsid w:val="76787B6C"/>
    <w:rsid w:val="780350F4"/>
    <w:rsid w:val="7ABA07B7"/>
    <w:rsid w:val="7DF2702E"/>
    <w:rsid w:val="7E3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link w:val="Char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无间隔2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basedOn w:val="a0"/>
    <w:link w:val="1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7704E5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7704E5"/>
    <w:rPr>
      <w:kern w:val="2"/>
      <w:sz w:val="18"/>
      <w:szCs w:val="18"/>
    </w:rPr>
  </w:style>
  <w:style w:type="table" w:styleId="a6">
    <w:name w:val="Table Grid"/>
    <w:basedOn w:val="a1"/>
    <w:uiPriority w:val="59"/>
    <w:rsid w:val="0091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link w:val="Char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无间隔2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无间隔 Char"/>
    <w:basedOn w:val="a0"/>
    <w:link w:val="1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7704E5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7704E5"/>
    <w:rPr>
      <w:kern w:val="2"/>
      <w:sz w:val="18"/>
      <w:szCs w:val="18"/>
    </w:rPr>
  </w:style>
  <w:style w:type="table" w:styleId="a6">
    <w:name w:val="Table Grid"/>
    <w:basedOn w:val="a1"/>
    <w:uiPriority w:val="59"/>
    <w:rsid w:val="0091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233</Words>
  <Characters>1331</Characters>
  <Application>Microsoft Office Word</Application>
  <DocSecurity>0</DocSecurity>
  <Lines>11</Lines>
  <Paragraphs>3</Paragraphs>
  <ScaleCrop>false</ScaleCrop>
  <Company>P R C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浙教工办〔2017〕号</dc:title>
  <dc:creator>xlp</dc:creator>
  <cp:lastModifiedBy>ldh</cp:lastModifiedBy>
  <cp:revision>15</cp:revision>
  <cp:lastPrinted>2017-05-09T01:24:00Z</cp:lastPrinted>
  <dcterms:created xsi:type="dcterms:W3CDTF">2017-02-21T02:14:00Z</dcterms:created>
  <dcterms:modified xsi:type="dcterms:W3CDTF">2017-06-01T00:50:00Z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