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3B" w:rsidRDefault="00B8433B" w:rsidP="00B8433B">
      <w:pPr>
        <w:pStyle w:val="a3"/>
        <w:spacing w:before="0" w:beforeAutospacing="0" w:after="0" w:afterAutospacing="0" w:line="585" w:lineRule="atLeast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华文中宋" w:eastAsia="华文中宋" w:hAnsi="华文中宋" w:hint="eastAsia"/>
          <w:color w:val="000000"/>
          <w:sz w:val="36"/>
          <w:szCs w:val="36"/>
        </w:rPr>
        <w:t>关于开展校级高质量“双师型”教师培养培训基地</w:t>
      </w:r>
    </w:p>
    <w:p w:rsidR="00B8433B" w:rsidRDefault="00B8433B" w:rsidP="00B8433B">
      <w:pPr>
        <w:pStyle w:val="a3"/>
        <w:spacing w:before="0" w:beforeAutospacing="0" w:after="0" w:afterAutospacing="0" w:line="585" w:lineRule="atLeast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华文中宋" w:eastAsia="华文中宋" w:hAnsi="华文中宋" w:hint="eastAsia"/>
          <w:color w:val="000000"/>
          <w:sz w:val="36"/>
          <w:szCs w:val="36"/>
        </w:rPr>
        <w:t>遴选工作的通知</w:t>
      </w:r>
    </w:p>
    <w:p w:rsidR="00B8433B" w:rsidRDefault="00B8433B" w:rsidP="00B8433B">
      <w:pPr>
        <w:pStyle w:val="a3"/>
        <w:spacing w:before="0" w:beforeAutospacing="0" w:after="0" w:afterAutospacing="0" w:line="585" w:lineRule="atLeast"/>
        <w:rPr>
          <w:rFonts w:ascii="微软雅黑" w:eastAsia="微软雅黑" w:hAnsi="微软雅黑"/>
          <w:color w:val="000000"/>
          <w:sz w:val="21"/>
          <w:szCs w:val="21"/>
        </w:rPr>
      </w:pP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各二级学院：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为贯彻落实《国家职业教育改革实施方案》《深化新时代职业教育“双师型”教师队伍建设改革实施方案》等文件精神和要求，积极推进学校“双师型”教师培养培训基地建设计划，逐步形成高质量、有特色、覆盖广的教师培训体系，加快建设高素质“双师型”教师队伍，学校决定开展校级高质量“双师型”教师培养培训基地（以下简称基地）遴选工作，现就有关事项通知如下：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一、遴选范围和数量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遴选范围原则上为在学校已登记并报有数据的基地。各二级学院申报的基地数量不超过2个。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二、遴选条件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（一）校企合作机制健全。参与基地建设的二级学院、企业、行业组织等单位要建立深度合作关系，在开展培训工作方面的校企合作机制比较健全。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二）行业领先管理规范。基地成员单位中的企业应对接我省支柱、优势、特色、战略性新兴产业，或是行业内具有代表性的企业（或行业龙头企业），被认定为国家级高新技术企业者优先。基地成员单位中的行业组织，应是在民政部门正式注册且在有效期限内的正</w:t>
      </w: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lastRenderedPageBreak/>
        <w:t>式行业组织。基地成员单位自成立以来遵纪守法，内部管理和资金管理科学规范。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三）培训配套条件先进。基地培训场地设施及设备功能完备，设备技术参数在本行业主流设备中处于先进水平，能较好地满足培训需要。培训场地规模能满足组班培训的需要。基地具有较好的生活配套设施，能够满足异地异</w:t>
      </w:r>
      <w:proofErr w:type="gramStart"/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校培训</w:t>
      </w:r>
      <w:proofErr w:type="gramEnd"/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人员的基本生活需要。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（四）培训师资水平优良。基地已建有一支数量充足、队伍稳定、水平优良、结构合理的专兼职培训师资队伍。其中，兼职教师应具有丰富的行业企业工作经验，具有中级以上专业技术职务或高级职业技术资格。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三、工作要求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一）高度重视，积极申报。开展高质量基地遴选工作，是加快建设高水平“双师型”师资队伍的一项重要举措，纳入各二级学院部门考核。各二级学院要仔细对照遴选条件做好本部门高质量基地的申报工作。入选学校高质量“双师型”教师培养培训基地的，专项资助建设经费按照学校相关文件执行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（二）实事求是，客观公正。基地的申报单位要实事求是填写相关材料，一经发现申报单位存在弄虚作假行为，取消遴选资格并予以通报。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（三）认真组织申报。申报二级学院要填写《校级高质量“双师型”教师培养培训基地申报书》（附件1）及《校级高质量“双师型”教师培养培训基地申报书》（附件2），于11月29日前将上述</w:t>
      </w:r>
      <w:bookmarkStart w:id="0" w:name="_GoBack"/>
      <w:bookmarkEnd w:id="0"/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lastRenderedPageBreak/>
        <w:t>材料及佐证材料（复印件），统一使用A4纸装订成册（1册）报送人事处，同时报送上述材料电子文稿〔以二级学院为单位发至电子邮箱2214998526@qq.com，文件命名格式为：XXXX（二级学院）—XXXX（合作行业协会或合作企业）XXX（专业）基地〕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联系人：张路伊，联系电话：0577-86687553。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附件：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1.校级高质量“双师型”教师培养培训基地申报表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2.校级高质量“双师型”教师培养培训基地申报汇总表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rPr>
          <w:rFonts w:ascii="微软雅黑" w:eastAsia="微软雅黑" w:hAnsi="微软雅黑"/>
          <w:color w:val="000000"/>
          <w:sz w:val="28"/>
          <w:szCs w:val="28"/>
        </w:rPr>
      </w:pP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right="645"/>
        <w:jc w:val="right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人事处</w:t>
      </w:r>
    </w:p>
    <w:p w:rsidR="00B8433B" w:rsidRPr="00C1384C" w:rsidRDefault="00B8433B" w:rsidP="00B8433B">
      <w:pPr>
        <w:pStyle w:val="a3"/>
        <w:spacing w:before="0" w:beforeAutospacing="0" w:after="0" w:afterAutospacing="0" w:line="585" w:lineRule="atLeast"/>
        <w:ind w:firstLine="660"/>
        <w:jc w:val="right"/>
        <w:rPr>
          <w:rFonts w:ascii="微软雅黑" w:eastAsia="微软雅黑" w:hAnsi="微软雅黑"/>
          <w:color w:val="000000"/>
          <w:sz w:val="28"/>
          <w:szCs w:val="28"/>
        </w:rPr>
      </w:pPr>
      <w:r w:rsidRPr="00C1384C">
        <w:rPr>
          <w:rFonts w:ascii="仿宋_GB2312" w:eastAsia="仿宋_GB2312" w:hAnsi="微软雅黑" w:hint="eastAsia"/>
          <w:color w:val="000000"/>
          <w:sz w:val="28"/>
          <w:szCs w:val="28"/>
        </w:rPr>
        <w:t>2021年11月22日</w:t>
      </w:r>
    </w:p>
    <w:p w:rsidR="00A24306" w:rsidRDefault="00A24306"/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B9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8B9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33B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84C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3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3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4</cp:revision>
  <dcterms:created xsi:type="dcterms:W3CDTF">2021-11-22T06:34:00Z</dcterms:created>
  <dcterms:modified xsi:type="dcterms:W3CDTF">2021-11-22T06:35:00Z</dcterms:modified>
</cp:coreProperties>
</file>