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="0" w:firstLine="0"/>
        <w:jc w:val="center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353535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53535"/>
          <w:spacing w:val="0"/>
          <w:kern w:val="0"/>
          <w:sz w:val="30"/>
          <w:szCs w:val="30"/>
          <w:lang w:val="en-US" w:eastAsia="zh-CN" w:bidi="ar"/>
        </w:rPr>
        <w:t>人工智能学院关于2023-2024学年第二学期入党积极分子进入发展对象考察的公示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="0" w:firstLine="42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根据《人工智能学院入党积极分子量化考核办法》文件，经人工智能学院学生一、二党支部支委会讨论，现确定以下25名同学和3名后备同学进入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2023-2024学年第二学期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发展对象考察，现将名单予以公示。公示期间欢迎广大同学通过信函、电话或直接反映问题，以个人名义反映问题请署真实姓名。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公示时间:2024年5月15日-5月21日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default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联系人：吴悠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联系方式:0577-86680055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  <w:t>现场反映:知行楼209</w:t>
      </w: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85"/>
        <w:gridCol w:w="181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所在支部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软件2201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温文婧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楼思琪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厉恩磊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邵意博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黄玉鸿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徐钟鸣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钱思雨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陈剑波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吕嘉俊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蒋淑志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吴昀阳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网络2202</w:t>
            </w:r>
            <w:bookmarkStart w:id="0" w:name="_GoBack"/>
            <w:bookmarkEnd w:id="0"/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姚秋强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李超贝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叶炳炜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李森燕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秦丽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张宇泽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陈祥瑞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章敏煜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俞璐琦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俞炜铭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吴珂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高舒欣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学生二支部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施甜欣妤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后备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陈风帆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后备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学生一支部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后备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left="0" w:firstLine="42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  <w:docVar w:name="KSO_WPS_MARK_KEY" w:val="eee6f628-5a57-4db2-b26c-c570ae459684"/>
  </w:docVars>
  <w:rsids>
    <w:rsidRoot w:val="38745C15"/>
    <w:rsid w:val="28332B7E"/>
    <w:rsid w:val="387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707</Characters>
  <Lines>0</Lines>
  <Paragraphs>0</Paragraphs>
  <TotalTime>4</TotalTime>
  <ScaleCrop>false</ScaleCrop>
  <LinksUpToDate>false</LinksUpToDate>
  <CharactersWithSpaces>709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2024-05-15T06:22:00Z</dcterms:created>
  <dc:creator>温职院</dc:creator>
  <cp:lastModifiedBy>温职院</cp:lastModifiedBy>
  <dcterms:modified xsi:type="dcterms:W3CDTF">2024-05-15T07:52:23Z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4DECAD98B8E84402B56DACC916DAC81F</vt:lpwstr>
  </property>
</Properties>
</file>