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5FB9" w14:textId="77777777" w:rsidR="00BD4F97" w:rsidRPr="009011C7" w:rsidRDefault="007D5B6F">
      <w:pPr>
        <w:overflowPunct w:val="0"/>
        <w:snapToGrid w:val="0"/>
        <w:spacing w:line="400" w:lineRule="exact"/>
        <w:contextualSpacing/>
        <w:rPr>
          <w:rFonts w:ascii="Times New Roman" w:eastAsia="仿宋_GB2312" w:hAnsi="Times New Roman"/>
          <w:snapToGrid w:val="0"/>
          <w:sz w:val="32"/>
          <w:szCs w:val="32"/>
        </w:rPr>
      </w:pPr>
      <w:r w:rsidRPr="009011C7">
        <w:rPr>
          <w:rFonts w:ascii="Times New Roman" w:eastAsia="仿宋_GB2312" w:hAnsi="Times New Roman"/>
          <w:snapToGrid w:val="0"/>
          <w:sz w:val="32"/>
          <w:szCs w:val="32"/>
        </w:rPr>
        <w:t>附件</w:t>
      </w:r>
      <w:r w:rsidRPr="009011C7">
        <w:rPr>
          <w:rFonts w:ascii="Times New Roman" w:eastAsia="仿宋_GB2312" w:hAnsi="Times New Roman" w:hint="eastAsia"/>
          <w:snapToGrid w:val="0"/>
          <w:sz w:val="32"/>
          <w:szCs w:val="32"/>
        </w:rPr>
        <w:t>2</w:t>
      </w:r>
    </w:p>
    <w:p w14:paraId="2E100AF5" w14:textId="77777777" w:rsidR="00BD4F97" w:rsidRPr="009011C7" w:rsidRDefault="007D5B6F">
      <w:pPr>
        <w:overflowPunct w:val="0"/>
        <w:snapToGrid w:val="0"/>
        <w:jc w:val="center"/>
        <w:rPr>
          <w:rFonts w:ascii="Times New Roman" w:eastAsia="仿宋_GB2312" w:hAnsi="Times New Roman"/>
          <w:sz w:val="36"/>
          <w:szCs w:val="36"/>
        </w:rPr>
      </w:pPr>
      <w:r w:rsidRPr="009011C7">
        <w:rPr>
          <w:rFonts w:ascii="Times New Roman" w:eastAsia="仿宋_GB2312" w:hAnsi="Times New Roman"/>
          <w:sz w:val="36"/>
          <w:szCs w:val="36"/>
        </w:rPr>
        <w:t>2020</w:t>
      </w:r>
      <w:r w:rsidRPr="009011C7">
        <w:rPr>
          <w:rFonts w:ascii="Times New Roman" w:eastAsia="仿宋_GB2312" w:hAnsi="Times New Roman"/>
          <w:sz w:val="36"/>
          <w:szCs w:val="36"/>
        </w:rPr>
        <w:t>年温州职业技术学院教师教学能力比赛评分指标</w:t>
      </w:r>
    </w:p>
    <w:p w14:paraId="38812F2C" w14:textId="77777777" w:rsidR="00BD4F97" w:rsidRPr="009011C7" w:rsidRDefault="007D5B6F">
      <w:pPr>
        <w:overflowPunct w:val="0"/>
        <w:rPr>
          <w:rFonts w:ascii="Times New Roman" w:eastAsia="仿宋_GB2312" w:hAnsi="Times New Roman"/>
          <w:sz w:val="30"/>
          <w:szCs w:val="30"/>
        </w:rPr>
      </w:pPr>
      <w:r w:rsidRPr="009011C7">
        <w:rPr>
          <w:rFonts w:ascii="Times New Roman" w:eastAsia="仿宋_GB2312" w:hAnsi="Times New Roman" w:hint="eastAsia"/>
          <w:sz w:val="30"/>
          <w:szCs w:val="30"/>
        </w:rPr>
        <w:t>一、公共基础课程组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00"/>
        <w:gridCol w:w="8117"/>
      </w:tblGrid>
      <w:tr w:rsidR="00BD4F97" w:rsidRPr="009011C7" w14:paraId="24FFB7D9" w14:textId="77777777">
        <w:trPr>
          <w:cantSplit/>
          <w:trHeight w:val="898"/>
          <w:tblHeader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EFB807A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Hlk10491916"/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评价</w:t>
            </w:r>
          </w:p>
          <w:p w14:paraId="217CABD4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指标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6D89FE2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</w:p>
          <w:p w14:paraId="7F7A7FF5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值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198BD88F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评价要素</w:t>
            </w:r>
          </w:p>
        </w:tc>
      </w:tr>
      <w:tr w:rsidR="00BD4F97" w:rsidRPr="009011C7" w14:paraId="4BC59A17" w14:textId="77777777">
        <w:trPr>
          <w:cantSplit/>
          <w:trHeight w:val="898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13CC7C4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目标</w:t>
            </w:r>
          </w:p>
          <w:p w14:paraId="13C86C11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</w:t>
            </w:r>
          </w:p>
          <w:p w14:paraId="0AE6950F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学情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AF10700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1BA66315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适应新时代对技术技能人才培养的新要求，符合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教育部发布的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公共基础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教学大纲（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课程标准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有关要求，紧扣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学校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专业人才培养方案和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课程教学安排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，强调培育学生的学习能力、信息素养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和职业精神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14:paraId="5933D0C7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教学目标表述明确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、相互关联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，重点突出、可评可测。</w:t>
            </w:r>
          </w:p>
          <w:p w14:paraId="33DD4C51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客观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分析学生的知识基础、认知能力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、学习特点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等，详实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反映学生整体与个体情况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数据，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准确预判教学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难点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及其掌握可能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</w:tc>
      </w:tr>
      <w:tr w:rsidR="00BD4F97" w:rsidRPr="009011C7" w14:paraId="3B44A450" w14:textId="77777777">
        <w:trPr>
          <w:cantSplit/>
          <w:trHeight w:val="898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6B535F3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内容</w:t>
            </w:r>
          </w:p>
          <w:p w14:paraId="20E3A410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</w:t>
            </w:r>
          </w:p>
          <w:p w14:paraId="5819CC28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策略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0BA0C45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2C75A8EE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联系时代发展和社会生活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融通专业课程和职业能力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弘扬劳动精神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，培育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创新意识；思政课程充分反映马克思主义中国化最新成果，其他课程注重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落实课程思政要求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14:paraId="38DE81A9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教学内容有效支撑教学目标的实现，选择科学严谨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容量适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度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，安排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合理、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衔接有序、结构清晰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14:paraId="4B210A02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教材选用符合规定，配套提供丰富、优质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的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学习资源，教案完整、规范、简明、真实。</w:t>
            </w:r>
          </w:p>
          <w:p w14:paraId="4D89D1DB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教学过程系统优化，流程环节构思得当，技术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应用预想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合理，方法手段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设计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恰当，评价考核考虑周全。</w:t>
            </w:r>
          </w:p>
        </w:tc>
      </w:tr>
      <w:tr w:rsidR="00BD4F97" w:rsidRPr="009011C7" w14:paraId="07E2E6A7" w14:textId="77777777">
        <w:trPr>
          <w:cantSplit/>
          <w:trHeight w:val="357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3605E2A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实施</w:t>
            </w:r>
          </w:p>
          <w:p w14:paraId="33094794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与</w:t>
            </w:r>
          </w:p>
          <w:p w14:paraId="060BB5D6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成效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A4B87A5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0E9F8190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体现先进教育思想和教学理念，遵循学生认知规律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，符合课堂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教学实际。</w:t>
            </w:r>
          </w:p>
          <w:p w14:paraId="183A22C5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按照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教学设计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实施教学，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关注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重点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难点的解决，能够针对学习反馈及时调整教学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突出学生中心，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实行因材施教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14:paraId="09548E8D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教学环境满足需求，教学活动开展有序，教学互动广泛深入，教学气氛生动活泼。</w:t>
            </w:r>
          </w:p>
          <w:p w14:paraId="0BED666E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关注教与学全过程信息采集，针对目标要求开展考核与评价。</w:t>
            </w:r>
          </w:p>
          <w:p w14:paraId="2D7F4E12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5.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合理运用信息技术、数字资源、信息化教学设施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设备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提高教学与管理成效。</w:t>
            </w:r>
          </w:p>
        </w:tc>
      </w:tr>
      <w:tr w:rsidR="00BD4F97" w:rsidRPr="009011C7" w14:paraId="322525E8" w14:textId="77777777">
        <w:trPr>
          <w:cantSplit/>
          <w:trHeight w:val="14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6B74D8A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</w:t>
            </w:r>
          </w:p>
          <w:p w14:paraId="61267BCD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素养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C684B0E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68141AEB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充分展现新时代职业院校教师良好的师德师风、教学技能和信息素养，发挥教学团队协作优势。</w:t>
            </w:r>
          </w:p>
          <w:p w14:paraId="6659AA78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教师课堂教学态度认真、严谨规范、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表述清晰、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亲和力强。</w:t>
            </w:r>
          </w:p>
          <w:p w14:paraId="18EDBC86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教学实施报告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客观记载、真实反映、深刻反思教与学的成效与不足，提出教学设计与课堂实施的改进设想。</w:t>
            </w:r>
          </w:p>
          <w:p w14:paraId="73662EFA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决赛现场展示与答辩聚焦主题、科学准确、思路清晰、逻辑严谨、研究深入、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手段得当、简洁明了、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表达流畅。</w:t>
            </w:r>
          </w:p>
        </w:tc>
      </w:tr>
      <w:tr w:rsidR="00BD4F97" w:rsidRPr="009011C7" w14:paraId="32A6B5C6" w14:textId="77777777">
        <w:trPr>
          <w:cantSplit/>
          <w:trHeight w:val="6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62BFD23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特色</w:t>
            </w:r>
          </w:p>
          <w:p w14:paraId="709B08F8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创新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B40975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8117" w:type="dxa"/>
            <w:shd w:val="clear" w:color="auto" w:fill="auto"/>
            <w:vAlign w:val="center"/>
          </w:tcPr>
          <w:p w14:paraId="43DB8E9E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能够引导学生树立正确的理想信念、学会正确的思维方法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、培育正确的劳动观念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14:paraId="58FB1751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能够创新教学模式，给学生深刻的学习体验。</w:t>
            </w:r>
          </w:p>
          <w:p w14:paraId="33BA690D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能够与时俱进地提高信息技术应用能力、教研科研能力。</w:t>
            </w:r>
          </w:p>
          <w:p w14:paraId="115CDD69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具有较大的借鉴和推广价值。</w:t>
            </w:r>
          </w:p>
        </w:tc>
      </w:tr>
      <w:bookmarkEnd w:id="0"/>
    </w:tbl>
    <w:p w14:paraId="40984259" w14:textId="4BF91246" w:rsidR="00BD4F97" w:rsidRPr="009011C7" w:rsidRDefault="00BD4F97">
      <w:pPr>
        <w:overflowPunct w:val="0"/>
        <w:rPr>
          <w:rFonts w:ascii="Times New Roman" w:eastAsia="仿宋_GB2312" w:hAnsi="Times New Roman"/>
          <w:sz w:val="32"/>
        </w:rPr>
      </w:pPr>
    </w:p>
    <w:p w14:paraId="2D3ED415" w14:textId="77777777" w:rsidR="00B43C71" w:rsidRPr="009011C7" w:rsidRDefault="00B43C71">
      <w:pPr>
        <w:overflowPunct w:val="0"/>
        <w:rPr>
          <w:rFonts w:ascii="Times New Roman" w:eastAsia="仿宋_GB2312" w:hAnsi="Times New Roman"/>
          <w:sz w:val="32"/>
        </w:rPr>
      </w:pPr>
    </w:p>
    <w:p w14:paraId="2C362CDF" w14:textId="77777777" w:rsidR="00BD4F97" w:rsidRPr="009011C7" w:rsidRDefault="007D5B6F">
      <w:pPr>
        <w:overflowPunct w:val="0"/>
        <w:rPr>
          <w:rFonts w:ascii="Times New Roman" w:eastAsia="仿宋_GB2312" w:hAnsi="Times New Roman"/>
          <w:sz w:val="30"/>
          <w:szCs w:val="30"/>
        </w:rPr>
      </w:pPr>
      <w:r w:rsidRPr="009011C7">
        <w:rPr>
          <w:rFonts w:ascii="Times New Roman" w:eastAsia="仿宋_GB2312" w:hAnsi="Times New Roman" w:hint="eastAsia"/>
          <w:sz w:val="30"/>
          <w:szCs w:val="30"/>
        </w:rPr>
        <w:lastRenderedPageBreak/>
        <w:t>二、专业（技能）课程组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"/>
        <w:gridCol w:w="8702"/>
      </w:tblGrid>
      <w:tr w:rsidR="00BD4F97" w:rsidRPr="009011C7" w14:paraId="4727EC41" w14:textId="77777777" w:rsidTr="00206D0B">
        <w:trPr>
          <w:cantSplit/>
          <w:trHeight w:val="493"/>
          <w:tblHeader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42700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评价</w:t>
            </w:r>
          </w:p>
          <w:p w14:paraId="5E39097C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DB5C2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分</w:t>
            </w:r>
          </w:p>
          <w:p w14:paraId="6DA2B9E7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值</w:t>
            </w:r>
          </w:p>
        </w:tc>
        <w:tc>
          <w:tcPr>
            <w:tcW w:w="87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2B860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评价要素</w:t>
            </w:r>
          </w:p>
        </w:tc>
      </w:tr>
      <w:tr w:rsidR="00BD4F97" w:rsidRPr="009011C7" w14:paraId="54F15ADA" w14:textId="77777777">
        <w:trPr>
          <w:cantSplit/>
          <w:trHeight w:val="810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47FD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目标</w:t>
            </w:r>
          </w:p>
          <w:p w14:paraId="36998E9A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</w:t>
            </w:r>
          </w:p>
          <w:p w14:paraId="3C006DAE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eastAsia="en-US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7C8DD7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005A64F3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适应新时代对技术技能人才培养的新要求，符合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教育部发布的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专业教学标准、实训教学条件建设标准（仪器设备装备规范）、顶岗实习标准等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有关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要求，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涉及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1+X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证书制度试点的专业，还应对接有关职业技能等级标准。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紧扣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学校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专业人才培养方案和课程标准，强调培育学生的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学习能力、信息素养以及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专业精神、职业精神和工匠精神。</w:t>
            </w:r>
          </w:p>
          <w:p w14:paraId="26DF6ADD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教学目标表述明确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、相互关联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，重点突出、可评可测。</w:t>
            </w:r>
          </w:p>
          <w:p w14:paraId="641356AF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客观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分析学生的知识和技能基础、认知和实践能力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、学习特点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等，详实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反映学生整体与个体情况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数据，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准确预判教学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难点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及其掌握可能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</w:tc>
      </w:tr>
      <w:tr w:rsidR="00BD4F97" w:rsidRPr="009011C7" w14:paraId="3F86A956" w14:textId="77777777">
        <w:trPr>
          <w:cantSplit/>
          <w:trHeight w:val="2991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750E2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内容</w:t>
            </w:r>
          </w:p>
          <w:p w14:paraId="4726D953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</w:t>
            </w:r>
          </w:p>
          <w:p w14:paraId="386C1C38" w14:textId="77777777" w:rsidR="00BD4F97" w:rsidRPr="009011C7" w:rsidRDefault="007D5B6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策略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836CBB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1AEF1A5A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能够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有机融入思想政治教育元素，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落实课程思政要求，及时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反映相关领域产业升级的新技术、新工艺、新规范，重视加强劳动教育，弘扬劳动精神、劳模精神。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针对基于职业工作过程建设模块化课程的需求，优化教学内容。</w:t>
            </w:r>
          </w:p>
          <w:p w14:paraId="61D2AF0F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教学内容有效支撑教学目标的实现，选择科学严谨、容量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适度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，安排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合理、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衔接有序、结构清晰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实训教学内容源于真实工作任务、项目或工作流程、过程等。</w:t>
            </w:r>
          </w:p>
          <w:p w14:paraId="6A92AD69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教材选用符合规定，补充引用生产实际案例，配套提供丰富、优质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的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学习资源，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教案完整、规范、简明、真实。</w:t>
            </w:r>
          </w:p>
          <w:p w14:paraId="1813829E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根据项目式、案例式等教学需要，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教学过程系统优化，流程环节构思得当，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技术应用预想合理，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方法手段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设计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恰当，评价考核考虑周全。</w:t>
            </w:r>
          </w:p>
        </w:tc>
      </w:tr>
      <w:tr w:rsidR="00BD4F97" w:rsidRPr="009011C7" w14:paraId="35BF4183" w14:textId="77777777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B1C17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实施</w:t>
            </w:r>
          </w:p>
          <w:p w14:paraId="27115BA6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与</w:t>
            </w:r>
          </w:p>
          <w:p w14:paraId="5FF5B91C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CB3DC9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400E4753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体现先进教育思想和教学理念，遵循学生认知规律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，符合课堂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教学实际，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落实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德技并修、工学结合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14:paraId="7ED30601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按照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教学设计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实施教学，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关注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技术技能教学重点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难点的解决，能够针对学习和实践反馈及时调整教学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突出学生中心，强调知行合一，实行因材施教。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针对不同生源特点，体现灵活的教学组织形式。</w:t>
            </w:r>
          </w:p>
          <w:p w14:paraId="009A3FD1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教学环境满足需求，教学活动安全有序，教学互动广泛深入，教学气氛生动活泼。</w:t>
            </w:r>
          </w:p>
          <w:p w14:paraId="388ED452" w14:textId="77777777" w:rsidR="00BD4F97" w:rsidRPr="009011C7" w:rsidRDefault="007D5B6F">
            <w:pPr>
              <w:overflowPunct w:val="0"/>
              <w:snapToGrid w:val="0"/>
              <w:spacing w:line="21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关注教与学全过程的信息采集，针对目标要求开展教学与实践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的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考核与评价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14:paraId="5A742BC0" w14:textId="77777777" w:rsidR="00BD4F97" w:rsidRPr="009011C7" w:rsidRDefault="007D5B6F">
            <w:pPr>
              <w:overflowPunct w:val="0"/>
              <w:snapToGrid w:val="0"/>
              <w:spacing w:line="21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5.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合理运用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云计算、大数据、物联网、虚拟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增强现实、人工智能等信息技术以及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数字资源、信息化教学设施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设备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改造传统教学与实践方式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提高管理成效。</w:t>
            </w:r>
          </w:p>
        </w:tc>
      </w:tr>
      <w:tr w:rsidR="00BD4F97" w:rsidRPr="009011C7" w14:paraId="1AB13578" w14:textId="77777777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1137D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</w:p>
          <w:p w14:paraId="2C954E2B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E4A474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3C85F85E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充分展现新时代职业院校教师良好的师德师风、教学技能、实践能力和信息素养，发挥教学团队协作优势。</w:t>
            </w:r>
          </w:p>
          <w:p w14:paraId="7A95FC4C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课堂教学态度认真、严谨规范、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表述清晰、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亲和力强。</w:t>
            </w:r>
          </w:p>
          <w:p w14:paraId="66FCDAC1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实训教学讲解和操作配合恰当，规范娴熟、示范有效，符合职业岗位要求，展现良好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“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双师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”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素养。</w:t>
            </w:r>
          </w:p>
          <w:p w14:paraId="0D6114BA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教学实施报告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客观记载、真实反映、深刻反思理论、实践教与学的成效与不足，提出教学设计与课堂实施的改进设想。</w:t>
            </w:r>
          </w:p>
          <w:p w14:paraId="6064EBA6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5.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决赛现场展示与答辩聚焦主题、科学准确、思路清晰、逻辑严谨、研究深入、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手段得当、简洁明了、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表达流畅。</w:t>
            </w:r>
          </w:p>
        </w:tc>
      </w:tr>
      <w:tr w:rsidR="00BD4F97" w:rsidRPr="009011C7" w14:paraId="56AB1C6C" w14:textId="77777777">
        <w:trPr>
          <w:cantSplit/>
          <w:trHeight w:val="1715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D013B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特色</w:t>
            </w:r>
          </w:p>
          <w:p w14:paraId="5A04F698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创新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50DF9" w14:textId="77777777" w:rsidR="00BD4F97" w:rsidRPr="009011C7" w:rsidRDefault="007D5B6F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87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5BA63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能够引导学生树立正确的理想信念、学会正确的思维方法、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培育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正确的劳动观念。</w:t>
            </w:r>
          </w:p>
          <w:p w14:paraId="04EC32E6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能够创新教学与实训模式，给学生深刻的学习与实践体验。</w:t>
            </w:r>
          </w:p>
          <w:p w14:paraId="7469473E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 w:rsidRPr="009011C7">
              <w:rPr>
                <w:rFonts w:ascii="Times New Roman" w:eastAsia="仿宋_GB2312" w:hAnsi="Times New Roman"/>
                <w:sz w:val="24"/>
                <w:szCs w:val="24"/>
              </w:rPr>
              <w:t>能够与时俱进地更新专业知识、积累实践技能、提高信息技术应用能力和教研科研能力。</w:t>
            </w:r>
          </w:p>
          <w:p w14:paraId="05DEFD61" w14:textId="77777777" w:rsidR="00BD4F97" w:rsidRPr="009011C7" w:rsidRDefault="007D5B6F">
            <w:pPr>
              <w:overflowPunct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4.</w:t>
            </w:r>
            <w:r w:rsidRPr="009011C7">
              <w:rPr>
                <w:rFonts w:ascii="Times New Roman" w:eastAsia="仿宋_GB2312" w:hAnsi="Times New Roman" w:hint="eastAsia"/>
                <w:sz w:val="24"/>
                <w:szCs w:val="24"/>
              </w:rPr>
              <w:t>具有较大的借鉴和推广价值。</w:t>
            </w:r>
          </w:p>
        </w:tc>
      </w:tr>
    </w:tbl>
    <w:p w14:paraId="453032B4" w14:textId="557AADBF" w:rsidR="008F4130" w:rsidRPr="009011C7" w:rsidRDefault="008F4130" w:rsidP="00206D0B">
      <w:pPr>
        <w:spacing w:line="360" w:lineRule="auto"/>
        <w:jc w:val="left"/>
        <w:rPr>
          <w:rFonts w:ascii="Times New Roman" w:eastAsia="仿宋_GB2312" w:hAnsi="Times New Roman"/>
          <w:sz w:val="28"/>
          <w:szCs w:val="24"/>
        </w:rPr>
      </w:pPr>
      <w:bookmarkStart w:id="1" w:name="_GoBack"/>
      <w:bookmarkEnd w:id="1"/>
    </w:p>
    <w:sectPr w:rsidR="008F4130" w:rsidRPr="009011C7" w:rsidSect="00206D0B">
      <w:footerReference w:type="default" r:id="rId10"/>
      <w:pgSz w:w="11906" w:h="16838"/>
      <w:pgMar w:top="1021" w:right="1474" w:bottom="1021" w:left="1474" w:header="680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41CF" w14:textId="77777777" w:rsidR="0071245D" w:rsidRDefault="0071245D">
      <w:r>
        <w:separator/>
      </w:r>
    </w:p>
  </w:endnote>
  <w:endnote w:type="continuationSeparator" w:id="0">
    <w:p w14:paraId="7749D14A" w14:textId="77777777" w:rsidR="0071245D" w:rsidRDefault="007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9681" w14:textId="77777777" w:rsidR="00BD4F97" w:rsidRDefault="00BD4F97">
    <w:pPr>
      <w:pStyle w:val="a5"/>
      <w:jc w:val="center"/>
    </w:pPr>
  </w:p>
  <w:p w14:paraId="5FC785F6" w14:textId="77777777" w:rsidR="00BD4F97" w:rsidRDefault="00BD4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7C73" w14:textId="77777777" w:rsidR="0071245D" w:rsidRDefault="0071245D">
      <w:r>
        <w:separator/>
      </w:r>
    </w:p>
  </w:footnote>
  <w:footnote w:type="continuationSeparator" w:id="0">
    <w:p w14:paraId="28225BE3" w14:textId="77777777" w:rsidR="0071245D" w:rsidRDefault="0071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C3E"/>
    <w:multiLevelType w:val="multilevel"/>
    <w:tmpl w:val="0B560C3E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467384"/>
    <w:multiLevelType w:val="multilevel"/>
    <w:tmpl w:val="1B467384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9040278"/>
    <w:multiLevelType w:val="multilevel"/>
    <w:tmpl w:val="3904027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8"/>
    <w:rsid w:val="00001407"/>
    <w:rsid w:val="00016494"/>
    <w:rsid w:val="000179AF"/>
    <w:rsid w:val="000248D3"/>
    <w:rsid w:val="00036B5E"/>
    <w:rsid w:val="00037A39"/>
    <w:rsid w:val="00037FD4"/>
    <w:rsid w:val="00044E84"/>
    <w:rsid w:val="000520EB"/>
    <w:rsid w:val="00094EAF"/>
    <w:rsid w:val="000A787E"/>
    <w:rsid w:val="000C3027"/>
    <w:rsid w:val="000D1191"/>
    <w:rsid w:val="000D486D"/>
    <w:rsid w:val="000F36BE"/>
    <w:rsid w:val="001167D4"/>
    <w:rsid w:val="00127C4B"/>
    <w:rsid w:val="00133903"/>
    <w:rsid w:val="00141D35"/>
    <w:rsid w:val="001469AC"/>
    <w:rsid w:val="00154453"/>
    <w:rsid w:val="00157C27"/>
    <w:rsid w:val="00161B17"/>
    <w:rsid w:val="00164CF3"/>
    <w:rsid w:val="00171244"/>
    <w:rsid w:val="00171546"/>
    <w:rsid w:val="00171B6E"/>
    <w:rsid w:val="00181223"/>
    <w:rsid w:val="00196C3E"/>
    <w:rsid w:val="00196C49"/>
    <w:rsid w:val="001A2A57"/>
    <w:rsid w:val="001B0EED"/>
    <w:rsid w:val="001B4863"/>
    <w:rsid w:val="001C1919"/>
    <w:rsid w:val="001C1A73"/>
    <w:rsid w:val="001D33BB"/>
    <w:rsid w:val="002008D2"/>
    <w:rsid w:val="00203E9C"/>
    <w:rsid w:val="00205E98"/>
    <w:rsid w:val="00206D0B"/>
    <w:rsid w:val="00213863"/>
    <w:rsid w:val="00221967"/>
    <w:rsid w:val="00221F57"/>
    <w:rsid w:val="002257F1"/>
    <w:rsid w:val="0023621F"/>
    <w:rsid w:val="00242A38"/>
    <w:rsid w:val="00252089"/>
    <w:rsid w:val="00257606"/>
    <w:rsid w:val="002A2D0C"/>
    <w:rsid w:val="002A57DE"/>
    <w:rsid w:val="002B2336"/>
    <w:rsid w:val="002B287F"/>
    <w:rsid w:val="002C1F11"/>
    <w:rsid w:val="002D03F0"/>
    <w:rsid w:val="002D3B5A"/>
    <w:rsid w:val="002D3BE7"/>
    <w:rsid w:val="002D3E42"/>
    <w:rsid w:val="002D5083"/>
    <w:rsid w:val="002D6A9C"/>
    <w:rsid w:val="002F762C"/>
    <w:rsid w:val="003021F1"/>
    <w:rsid w:val="00303521"/>
    <w:rsid w:val="00313B63"/>
    <w:rsid w:val="00322416"/>
    <w:rsid w:val="00322A3E"/>
    <w:rsid w:val="003338F3"/>
    <w:rsid w:val="00340AEC"/>
    <w:rsid w:val="00341B7B"/>
    <w:rsid w:val="00347CD7"/>
    <w:rsid w:val="00363EC7"/>
    <w:rsid w:val="003642C7"/>
    <w:rsid w:val="00364F9B"/>
    <w:rsid w:val="00367F88"/>
    <w:rsid w:val="00372B72"/>
    <w:rsid w:val="00383E70"/>
    <w:rsid w:val="0039259B"/>
    <w:rsid w:val="00395B0B"/>
    <w:rsid w:val="003B261A"/>
    <w:rsid w:val="003B63B0"/>
    <w:rsid w:val="003C4ADE"/>
    <w:rsid w:val="003D0D3F"/>
    <w:rsid w:val="003D17D4"/>
    <w:rsid w:val="003E6AE1"/>
    <w:rsid w:val="00404A80"/>
    <w:rsid w:val="004248F3"/>
    <w:rsid w:val="00432438"/>
    <w:rsid w:val="0044087C"/>
    <w:rsid w:val="00453F09"/>
    <w:rsid w:val="00456830"/>
    <w:rsid w:val="00460AB9"/>
    <w:rsid w:val="0046656E"/>
    <w:rsid w:val="00475D51"/>
    <w:rsid w:val="00476DF2"/>
    <w:rsid w:val="004904C9"/>
    <w:rsid w:val="004A2D6F"/>
    <w:rsid w:val="004A4760"/>
    <w:rsid w:val="004C5246"/>
    <w:rsid w:val="004C58EA"/>
    <w:rsid w:val="004D1EBE"/>
    <w:rsid w:val="004E591E"/>
    <w:rsid w:val="004E7153"/>
    <w:rsid w:val="004E7993"/>
    <w:rsid w:val="004F027E"/>
    <w:rsid w:val="004F32D6"/>
    <w:rsid w:val="0050608F"/>
    <w:rsid w:val="00512A08"/>
    <w:rsid w:val="00514B77"/>
    <w:rsid w:val="00517641"/>
    <w:rsid w:val="005248EA"/>
    <w:rsid w:val="00533B11"/>
    <w:rsid w:val="0054327F"/>
    <w:rsid w:val="00550C9B"/>
    <w:rsid w:val="005523CE"/>
    <w:rsid w:val="00556139"/>
    <w:rsid w:val="0056017C"/>
    <w:rsid w:val="00560743"/>
    <w:rsid w:val="00563B5F"/>
    <w:rsid w:val="00564101"/>
    <w:rsid w:val="0058729D"/>
    <w:rsid w:val="00596ACE"/>
    <w:rsid w:val="005B25F5"/>
    <w:rsid w:val="005B70E8"/>
    <w:rsid w:val="005C64E5"/>
    <w:rsid w:val="005C7676"/>
    <w:rsid w:val="005D3F38"/>
    <w:rsid w:val="005D44D9"/>
    <w:rsid w:val="005D5ECB"/>
    <w:rsid w:val="005F1573"/>
    <w:rsid w:val="005F45B6"/>
    <w:rsid w:val="00605503"/>
    <w:rsid w:val="00614757"/>
    <w:rsid w:val="006228DB"/>
    <w:rsid w:val="00646845"/>
    <w:rsid w:val="00653EF7"/>
    <w:rsid w:val="00656C24"/>
    <w:rsid w:val="00660A04"/>
    <w:rsid w:val="00660A7E"/>
    <w:rsid w:val="006700D6"/>
    <w:rsid w:val="00672351"/>
    <w:rsid w:val="00676BC2"/>
    <w:rsid w:val="00681969"/>
    <w:rsid w:val="0068229B"/>
    <w:rsid w:val="00686A0D"/>
    <w:rsid w:val="00695B33"/>
    <w:rsid w:val="006A057D"/>
    <w:rsid w:val="006A1235"/>
    <w:rsid w:val="006A53FE"/>
    <w:rsid w:val="006B29AD"/>
    <w:rsid w:val="006C0A73"/>
    <w:rsid w:val="006C7187"/>
    <w:rsid w:val="006E23A8"/>
    <w:rsid w:val="006E551A"/>
    <w:rsid w:val="0071245D"/>
    <w:rsid w:val="00714137"/>
    <w:rsid w:val="00723420"/>
    <w:rsid w:val="00726013"/>
    <w:rsid w:val="00733265"/>
    <w:rsid w:val="00737CBF"/>
    <w:rsid w:val="00742801"/>
    <w:rsid w:val="007538DC"/>
    <w:rsid w:val="007622CA"/>
    <w:rsid w:val="0076477F"/>
    <w:rsid w:val="0076560D"/>
    <w:rsid w:val="00770F56"/>
    <w:rsid w:val="007C3A63"/>
    <w:rsid w:val="007D574C"/>
    <w:rsid w:val="007D5B6F"/>
    <w:rsid w:val="007F3000"/>
    <w:rsid w:val="00802AD1"/>
    <w:rsid w:val="008053C8"/>
    <w:rsid w:val="00822F29"/>
    <w:rsid w:val="00826213"/>
    <w:rsid w:val="00840A14"/>
    <w:rsid w:val="00852072"/>
    <w:rsid w:val="008536A3"/>
    <w:rsid w:val="00865706"/>
    <w:rsid w:val="00874034"/>
    <w:rsid w:val="008747D5"/>
    <w:rsid w:val="00875DAF"/>
    <w:rsid w:val="00885C40"/>
    <w:rsid w:val="00893787"/>
    <w:rsid w:val="008B0F86"/>
    <w:rsid w:val="008D3BC9"/>
    <w:rsid w:val="008F4130"/>
    <w:rsid w:val="0090040A"/>
    <w:rsid w:val="009011C7"/>
    <w:rsid w:val="00903614"/>
    <w:rsid w:val="009169FF"/>
    <w:rsid w:val="00940EF5"/>
    <w:rsid w:val="00965B30"/>
    <w:rsid w:val="00973FC5"/>
    <w:rsid w:val="00980013"/>
    <w:rsid w:val="009801DE"/>
    <w:rsid w:val="009871B5"/>
    <w:rsid w:val="0099395B"/>
    <w:rsid w:val="009A18E1"/>
    <w:rsid w:val="009B0250"/>
    <w:rsid w:val="009B7AA6"/>
    <w:rsid w:val="009C211D"/>
    <w:rsid w:val="009E100E"/>
    <w:rsid w:val="009F2474"/>
    <w:rsid w:val="00A110FE"/>
    <w:rsid w:val="00A236CA"/>
    <w:rsid w:val="00A2395C"/>
    <w:rsid w:val="00A30165"/>
    <w:rsid w:val="00A519E3"/>
    <w:rsid w:val="00A70008"/>
    <w:rsid w:val="00A752F4"/>
    <w:rsid w:val="00A77215"/>
    <w:rsid w:val="00A92CE3"/>
    <w:rsid w:val="00AA5349"/>
    <w:rsid w:val="00AA55E6"/>
    <w:rsid w:val="00AB1694"/>
    <w:rsid w:val="00AB1C06"/>
    <w:rsid w:val="00AB2207"/>
    <w:rsid w:val="00AC11A8"/>
    <w:rsid w:val="00AD0026"/>
    <w:rsid w:val="00AF04FF"/>
    <w:rsid w:val="00B004FD"/>
    <w:rsid w:val="00B12551"/>
    <w:rsid w:val="00B179E1"/>
    <w:rsid w:val="00B365B3"/>
    <w:rsid w:val="00B43C71"/>
    <w:rsid w:val="00B44854"/>
    <w:rsid w:val="00B51808"/>
    <w:rsid w:val="00B55230"/>
    <w:rsid w:val="00B55615"/>
    <w:rsid w:val="00B807A5"/>
    <w:rsid w:val="00B9332B"/>
    <w:rsid w:val="00BC603E"/>
    <w:rsid w:val="00BD41FB"/>
    <w:rsid w:val="00BD4F97"/>
    <w:rsid w:val="00BE4587"/>
    <w:rsid w:val="00C21017"/>
    <w:rsid w:val="00C51242"/>
    <w:rsid w:val="00C54E6D"/>
    <w:rsid w:val="00C63542"/>
    <w:rsid w:val="00C67157"/>
    <w:rsid w:val="00C765A9"/>
    <w:rsid w:val="00C8049C"/>
    <w:rsid w:val="00CA5978"/>
    <w:rsid w:val="00CA79B6"/>
    <w:rsid w:val="00CB7117"/>
    <w:rsid w:val="00CC084B"/>
    <w:rsid w:val="00CC3838"/>
    <w:rsid w:val="00CC42ED"/>
    <w:rsid w:val="00CC6528"/>
    <w:rsid w:val="00CD236C"/>
    <w:rsid w:val="00CD348D"/>
    <w:rsid w:val="00CD37B8"/>
    <w:rsid w:val="00CD5BD8"/>
    <w:rsid w:val="00CE1563"/>
    <w:rsid w:val="00CE6260"/>
    <w:rsid w:val="00CE6FE3"/>
    <w:rsid w:val="00D12531"/>
    <w:rsid w:val="00D17CBA"/>
    <w:rsid w:val="00D17DB8"/>
    <w:rsid w:val="00D316E5"/>
    <w:rsid w:val="00D32B20"/>
    <w:rsid w:val="00D42F2E"/>
    <w:rsid w:val="00D45504"/>
    <w:rsid w:val="00D60DE4"/>
    <w:rsid w:val="00D661A5"/>
    <w:rsid w:val="00D719D8"/>
    <w:rsid w:val="00D909D7"/>
    <w:rsid w:val="00D90CDC"/>
    <w:rsid w:val="00DA1605"/>
    <w:rsid w:val="00DB0CCF"/>
    <w:rsid w:val="00DB477E"/>
    <w:rsid w:val="00DC3DEE"/>
    <w:rsid w:val="00DD48FD"/>
    <w:rsid w:val="00DF78F4"/>
    <w:rsid w:val="00E002D8"/>
    <w:rsid w:val="00E1228A"/>
    <w:rsid w:val="00E30E86"/>
    <w:rsid w:val="00E3541F"/>
    <w:rsid w:val="00E41873"/>
    <w:rsid w:val="00E4381B"/>
    <w:rsid w:val="00E6158B"/>
    <w:rsid w:val="00E84F27"/>
    <w:rsid w:val="00EA41AF"/>
    <w:rsid w:val="00EA5BB9"/>
    <w:rsid w:val="00EB2C8B"/>
    <w:rsid w:val="00EB4BFD"/>
    <w:rsid w:val="00F03A70"/>
    <w:rsid w:val="00F07A23"/>
    <w:rsid w:val="00F20676"/>
    <w:rsid w:val="00F4744B"/>
    <w:rsid w:val="00F47EF5"/>
    <w:rsid w:val="00F60B5B"/>
    <w:rsid w:val="00F61E6F"/>
    <w:rsid w:val="00F64F2D"/>
    <w:rsid w:val="00F6622B"/>
    <w:rsid w:val="00F71FFF"/>
    <w:rsid w:val="00F75BB2"/>
    <w:rsid w:val="00F77D82"/>
    <w:rsid w:val="00F86B91"/>
    <w:rsid w:val="00FA3443"/>
    <w:rsid w:val="00FB2B73"/>
    <w:rsid w:val="00FB6216"/>
    <w:rsid w:val="00FC02CC"/>
    <w:rsid w:val="00FD148B"/>
    <w:rsid w:val="00FD1B6C"/>
    <w:rsid w:val="00FF05F2"/>
    <w:rsid w:val="00FF2939"/>
    <w:rsid w:val="00FF4D04"/>
    <w:rsid w:val="02B740BF"/>
    <w:rsid w:val="05FF01C3"/>
    <w:rsid w:val="0C1679AE"/>
    <w:rsid w:val="1105127E"/>
    <w:rsid w:val="153C1F74"/>
    <w:rsid w:val="2FE74124"/>
    <w:rsid w:val="39080A9B"/>
    <w:rsid w:val="5D9A2BC4"/>
    <w:rsid w:val="5F1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FB97C-4CA6-4768-A139-09A8061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1901</Characters>
  <Application>Microsoft Office Word</Application>
  <DocSecurity>0</DocSecurity>
  <Lines>15</Lines>
  <Paragraphs>4</Paragraphs>
  <ScaleCrop>false</ScaleCrop>
  <Company>china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陈丽君</cp:lastModifiedBy>
  <cp:revision>13</cp:revision>
  <cp:lastPrinted>2019-11-26T02:45:00Z</cp:lastPrinted>
  <dcterms:created xsi:type="dcterms:W3CDTF">2019-11-28T08:14:00Z</dcterms:created>
  <dcterms:modified xsi:type="dcterms:W3CDTF">2019-11-29T06:24:00Z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